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09A" w:rsidRDefault="0083009A" w:rsidP="0083009A">
      <w:pPr>
        <w:jc w:val="center"/>
        <w:rPr>
          <w:rFonts w:eastAsia="標楷體" w:hint="eastAsia"/>
        </w:rPr>
      </w:pPr>
    </w:p>
    <w:p w:rsidR="0083009A" w:rsidRPr="0083009A" w:rsidRDefault="0083009A" w:rsidP="0083009A">
      <w:pPr>
        <w:jc w:val="center"/>
        <w:rPr>
          <w:rFonts w:eastAsia="標楷體" w:hint="eastAsia"/>
          <w:b/>
          <w:sz w:val="28"/>
        </w:rPr>
      </w:pPr>
      <w:r w:rsidRPr="0083009A">
        <w:rPr>
          <w:rFonts w:eastAsia="標楷體" w:hint="eastAsia"/>
          <w:b/>
          <w:sz w:val="28"/>
        </w:rPr>
        <w:t>佛教慈濟醫療財團法人台中慈濟醫院研究倫理委員會</w:t>
      </w:r>
    </w:p>
    <w:p w:rsidR="0083009A" w:rsidRPr="0083009A" w:rsidRDefault="0083009A" w:rsidP="0083009A">
      <w:pPr>
        <w:jc w:val="center"/>
        <w:rPr>
          <w:rFonts w:eastAsia="標楷體" w:hint="eastAsia"/>
          <w:b/>
          <w:sz w:val="28"/>
        </w:rPr>
      </w:pPr>
      <w:r w:rsidRPr="0083009A">
        <w:rPr>
          <w:rFonts w:eastAsia="標楷體" w:hint="eastAsia"/>
          <w:b/>
          <w:sz w:val="28"/>
        </w:rPr>
        <w:t>委員會設置細則</w:t>
      </w:r>
    </w:p>
    <w:p w:rsidR="0083009A" w:rsidRPr="0083009A" w:rsidRDefault="0083009A" w:rsidP="0083009A">
      <w:pPr>
        <w:rPr>
          <w:rFonts w:ascii="標楷體" w:eastAsia="標楷體" w:hAnsi="標楷體" w:hint="eastAsia"/>
        </w:rPr>
      </w:pPr>
      <w:r>
        <w:rPr>
          <w:rFonts w:eastAsia="標楷體" w:hint="eastAsia"/>
        </w:rPr>
        <w:t xml:space="preserve">                                                </w:t>
      </w:r>
      <w:r w:rsidRPr="0083009A">
        <w:rPr>
          <w:rFonts w:ascii="標楷體" w:eastAsia="標楷體" w:hAnsi="標楷體" w:hint="eastAsia"/>
        </w:rPr>
        <w:t>修訂日期:2014/6/20</w:t>
      </w:r>
    </w:p>
    <w:p w:rsidR="0083009A" w:rsidRPr="006D7881" w:rsidRDefault="0083009A" w:rsidP="0083009A">
      <w:pPr>
        <w:numPr>
          <w:ilvl w:val="0"/>
          <w:numId w:val="1"/>
        </w:numPr>
        <w:rPr>
          <w:rFonts w:eastAsia="標楷體"/>
        </w:rPr>
      </w:pPr>
      <w:r w:rsidRPr="006D7881">
        <w:rPr>
          <w:rFonts w:eastAsia="標楷體"/>
        </w:rPr>
        <w:t>目的</w:t>
      </w:r>
    </w:p>
    <w:p w:rsidR="0083009A" w:rsidRPr="00117C9A" w:rsidRDefault="0083009A" w:rsidP="0083009A">
      <w:pPr>
        <w:spacing w:before="180"/>
        <w:ind w:left="482"/>
        <w:rPr>
          <w:rFonts w:eastAsia="標楷體"/>
        </w:rPr>
      </w:pPr>
      <w:r w:rsidRPr="00117C9A">
        <w:rPr>
          <w:rFonts w:eastAsia="標楷體" w:hint="eastAsia"/>
        </w:rPr>
        <w:t>提供人體試驗相關的研究計劃之獨立審查，以確保受試者權益。委員會是由醫療專業和非醫療專業的專家組成，提出獨立的相關評論、建議和決定。本標準作業程序依據「醫療法」、「人體研究法」及「醫療機構人體試驗委員會組織及作業標準」規定設置</w:t>
      </w:r>
      <w:r w:rsidRPr="00117C9A">
        <w:rPr>
          <w:rFonts w:eastAsia="標楷體"/>
        </w:rPr>
        <w:t>。</w:t>
      </w:r>
    </w:p>
    <w:p w:rsidR="0083009A" w:rsidRPr="00117C9A" w:rsidRDefault="0083009A" w:rsidP="0083009A">
      <w:pPr>
        <w:ind w:left="480"/>
        <w:rPr>
          <w:rFonts w:eastAsia="標楷體"/>
        </w:rPr>
      </w:pPr>
    </w:p>
    <w:p w:rsidR="0083009A" w:rsidRPr="006D7881" w:rsidRDefault="0083009A" w:rsidP="0083009A">
      <w:pPr>
        <w:numPr>
          <w:ilvl w:val="0"/>
          <w:numId w:val="1"/>
        </w:numPr>
        <w:rPr>
          <w:rFonts w:eastAsia="標楷體" w:hint="eastAsia"/>
        </w:rPr>
      </w:pPr>
      <w:r w:rsidRPr="006D7881">
        <w:rPr>
          <w:rFonts w:eastAsia="標楷體"/>
        </w:rPr>
        <w:t>範圍</w:t>
      </w:r>
    </w:p>
    <w:p w:rsidR="0083009A" w:rsidRPr="00117C9A" w:rsidRDefault="0083009A" w:rsidP="0083009A">
      <w:pPr>
        <w:ind w:left="480"/>
        <w:rPr>
          <w:rFonts w:eastAsia="標楷體" w:hint="eastAsia"/>
        </w:rPr>
      </w:pPr>
      <w:r w:rsidRPr="00117C9A">
        <w:rPr>
          <w:rFonts w:eastAsia="標楷體" w:hint="eastAsia"/>
        </w:rPr>
        <w:t>此標準作業程序適用於本委員會運作之一切活動。</w:t>
      </w:r>
    </w:p>
    <w:p w:rsidR="0083009A" w:rsidRPr="00117C9A" w:rsidRDefault="0083009A" w:rsidP="0083009A">
      <w:pPr>
        <w:spacing w:line="120" w:lineRule="auto"/>
        <w:ind w:left="482"/>
        <w:rPr>
          <w:rFonts w:eastAsia="標楷體" w:hint="eastAsia"/>
        </w:rPr>
      </w:pPr>
    </w:p>
    <w:p w:rsidR="0083009A" w:rsidRPr="006D7881" w:rsidRDefault="0083009A" w:rsidP="0083009A">
      <w:pPr>
        <w:numPr>
          <w:ilvl w:val="0"/>
          <w:numId w:val="1"/>
        </w:numPr>
        <w:rPr>
          <w:rFonts w:eastAsia="標楷體"/>
        </w:rPr>
      </w:pPr>
      <w:r w:rsidRPr="006D7881">
        <w:rPr>
          <w:rFonts w:eastAsia="標楷體"/>
        </w:rPr>
        <w:t>職責</w:t>
      </w:r>
    </w:p>
    <w:p w:rsidR="0083009A" w:rsidRPr="00117C9A" w:rsidRDefault="0083009A" w:rsidP="0083009A">
      <w:pPr>
        <w:ind w:left="480"/>
        <w:rPr>
          <w:rFonts w:eastAsia="標楷體" w:hint="eastAsia"/>
        </w:rPr>
      </w:pPr>
      <w:r w:rsidRPr="00117C9A">
        <w:rPr>
          <w:rFonts w:eastAsia="標楷體" w:hint="eastAsia"/>
        </w:rPr>
        <w:t>委員會的所有人員有責任閱讀、了解和尊重本委員會所制定的規範。</w:t>
      </w:r>
    </w:p>
    <w:p w:rsidR="0083009A" w:rsidRPr="00117C9A" w:rsidRDefault="0083009A" w:rsidP="0083009A">
      <w:pPr>
        <w:ind w:left="480"/>
        <w:rPr>
          <w:rFonts w:eastAsia="標楷體"/>
        </w:rPr>
      </w:pPr>
    </w:p>
    <w:p w:rsidR="0083009A" w:rsidRPr="006D7881" w:rsidRDefault="0083009A" w:rsidP="0083009A">
      <w:pPr>
        <w:numPr>
          <w:ilvl w:val="0"/>
          <w:numId w:val="1"/>
        </w:numPr>
        <w:rPr>
          <w:rFonts w:eastAsia="標楷體"/>
        </w:rPr>
      </w:pPr>
      <w:r w:rsidRPr="006D7881">
        <w:rPr>
          <w:rFonts w:eastAsia="標楷體"/>
        </w:rPr>
        <w:t>流程</w:t>
      </w:r>
    </w:p>
    <w:p w:rsidR="0083009A" w:rsidRPr="00117C9A" w:rsidRDefault="0083009A" w:rsidP="0083009A">
      <w:pPr>
        <w:rPr>
          <w:rFonts w:eastAsia="標楷體"/>
        </w:rPr>
      </w:pPr>
      <w:r w:rsidRPr="00117C9A">
        <w:rPr>
          <w:rFonts w:eastAsia="標楷體"/>
        </w:rPr>
        <w:t xml:space="preserve">    </w:t>
      </w:r>
    </w:p>
    <w:tbl>
      <w:tblPr>
        <w:tblW w:w="0" w:type="auto"/>
        <w:jc w:val="center"/>
        <w:tblLayout w:type="fixed"/>
        <w:tblCellMar>
          <w:left w:w="28" w:type="dxa"/>
          <w:right w:w="28" w:type="dxa"/>
        </w:tblCellMar>
        <w:tblLook w:val="01E0"/>
      </w:tblPr>
      <w:tblGrid>
        <w:gridCol w:w="3600"/>
        <w:gridCol w:w="3600"/>
      </w:tblGrid>
      <w:tr w:rsidR="0083009A" w:rsidRPr="00117C9A" w:rsidTr="00A270E5">
        <w:tblPrEx>
          <w:tblCellMar>
            <w:top w:w="0" w:type="dxa"/>
            <w:bottom w:w="0" w:type="dxa"/>
          </w:tblCellMar>
        </w:tblPrEx>
        <w:trPr>
          <w:jc w:val="center"/>
        </w:trPr>
        <w:tc>
          <w:tcPr>
            <w:tcW w:w="3600" w:type="dxa"/>
          </w:tcPr>
          <w:p w:rsidR="0083009A" w:rsidRPr="00117C9A" w:rsidRDefault="0083009A" w:rsidP="00A270E5">
            <w:pPr>
              <w:jc w:val="center"/>
              <w:rPr>
                <w:rFonts w:eastAsia="標楷體"/>
                <w:u w:val="single"/>
              </w:rPr>
            </w:pPr>
            <w:r w:rsidRPr="00117C9A">
              <w:rPr>
                <w:rFonts w:eastAsia="標楷體"/>
                <w:u w:val="single"/>
              </w:rPr>
              <w:t>程序</w:t>
            </w:r>
          </w:p>
        </w:tc>
        <w:tc>
          <w:tcPr>
            <w:tcW w:w="3600" w:type="dxa"/>
          </w:tcPr>
          <w:p w:rsidR="0083009A" w:rsidRPr="00117C9A" w:rsidRDefault="0083009A" w:rsidP="00A270E5">
            <w:pPr>
              <w:jc w:val="center"/>
              <w:rPr>
                <w:rFonts w:eastAsia="標楷體"/>
                <w:u w:val="single"/>
              </w:rPr>
            </w:pPr>
            <w:r w:rsidRPr="00117C9A">
              <w:rPr>
                <w:rFonts w:eastAsia="標楷體"/>
                <w:u w:val="single"/>
              </w:rPr>
              <w:t>負責人</w:t>
            </w:r>
            <w:r w:rsidRPr="00117C9A">
              <w:rPr>
                <w:rFonts w:eastAsia="標楷體"/>
                <w:u w:val="single"/>
              </w:rPr>
              <w:t>/</w:t>
            </w:r>
            <w:r w:rsidRPr="00117C9A">
              <w:rPr>
                <w:rFonts w:eastAsia="標楷體"/>
                <w:u w:val="single"/>
              </w:rPr>
              <w:t>單位</w:t>
            </w:r>
          </w:p>
        </w:tc>
      </w:tr>
      <w:tr w:rsidR="0083009A" w:rsidRPr="00117C9A" w:rsidTr="00A270E5">
        <w:tblPrEx>
          <w:tblCellMar>
            <w:top w:w="0" w:type="dxa"/>
            <w:bottom w:w="0" w:type="dxa"/>
          </w:tblCellMar>
        </w:tblPrEx>
        <w:trPr>
          <w:jc w:val="center"/>
        </w:trPr>
        <w:tc>
          <w:tcPr>
            <w:tcW w:w="3600" w:type="dxa"/>
          </w:tcPr>
          <w:p w:rsidR="0083009A" w:rsidRPr="00117C9A" w:rsidRDefault="0083009A" w:rsidP="00A270E5">
            <w:pPr>
              <w:jc w:val="center"/>
              <w:rPr>
                <w:rFonts w:eastAsia="標楷體" w:hint="eastAsia"/>
              </w:rPr>
            </w:pPr>
            <w:r w:rsidRPr="00117C9A">
              <w:rPr>
                <w:rFonts w:eastAsia="標楷體" w:hint="eastAsia"/>
              </w:rPr>
              <w:t>基本倫理原則</w:t>
            </w:r>
          </w:p>
        </w:tc>
        <w:tc>
          <w:tcPr>
            <w:tcW w:w="3600" w:type="dxa"/>
          </w:tcPr>
          <w:p w:rsidR="0083009A" w:rsidRPr="00117C9A" w:rsidRDefault="0083009A" w:rsidP="00A270E5">
            <w:pPr>
              <w:jc w:val="center"/>
              <w:rPr>
                <w:rFonts w:eastAsia="標楷體" w:hint="eastAsia"/>
              </w:rPr>
            </w:pPr>
            <w:r w:rsidRPr="00117C9A">
              <w:rPr>
                <w:rFonts w:eastAsia="標楷體" w:hint="eastAsia"/>
              </w:rPr>
              <w:t>委員</w:t>
            </w:r>
            <w:r w:rsidRPr="00117C9A">
              <w:rPr>
                <w:rFonts w:eastAsia="標楷體" w:hint="eastAsia"/>
              </w:rPr>
              <w:t>/</w:t>
            </w:r>
            <w:r>
              <w:rPr>
                <w:rFonts w:eastAsia="標楷體" w:hint="eastAsia"/>
              </w:rPr>
              <w:t>工作</w:t>
            </w:r>
            <w:r w:rsidRPr="00117C9A">
              <w:rPr>
                <w:rFonts w:eastAsia="標楷體" w:hint="eastAsia"/>
              </w:rPr>
              <w:t>人員</w:t>
            </w:r>
          </w:p>
        </w:tc>
      </w:tr>
      <w:tr w:rsidR="0083009A" w:rsidRPr="00117C9A" w:rsidTr="00A270E5">
        <w:tblPrEx>
          <w:tblCellMar>
            <w:top w:w="0" w:type="dxa"/>
            <w:bottom w:w="0" w:type="dxa"/>
          </w:tblCellMar>
        </w:tblPrEx>
        <w:trPr>
          <w:jc w:val="center"/>
        </w:trPr>
        <w:tc>
          <w:tcPr>
            <w:tcW w:w="3600" w:type="dxa"/>
          </w:tcPr>
          <w:p w:rsidR="0083009A" w:rsidRPr="00117C9A" w:rsidRDefault="0083009A" w:rsidP="00A270E5">
            <w:pPr>
              <w:jc w:val="center"/>
              <w:rPr>
                <w:rFonts w:eastAsia="標楷體" w:hint="eastAsia"/>
              </w:rPr>
            </w:pPr>
            <w:r w:rsidRPr="00117C9A">
              <w:rPr>
                <w:rFonts w:eastAsia="標楷體" w:hint="eastAsia"/>
              </w:rPr>
              <w:sym w:font="Symbol" w:char="F0AF"/>
            </w:r>
          </w:p>
        </w:tc>
        <w:tc>
          <w:tcPr>
            <w:tcW w:w="3600" w:type="dxa"/>
          </w:tcPr>
          <w:p w:rsidR="0083009A" w:rsidRPr="00117C9A" w:rsidRDefault="0083009A" w:rsidP="00A270E5">
            <w:pPr>
              <w:jc w:val="center"/>
              <w:rPr>
                <w:rFonts w:eastAsia="標楷體"/>
              </w:rPr>
            </w:pPr>
          </w:p>
        </w:tc>
      </w:tr>
      <w:tr w:rsidR="0083009A" w:rsidRPr="00117C9A" w:rsidTr="00A270E5">
        <w:tblPrEx>
          <w:tblCellMar>
            <w:top w:w="0" w:type="dxa"/>
            <w:bottom w:w="0" w:type="dxa"/>
          </w:tblCellMar>
        </w:tblPrEx>
        <w:trPr>
          <w:jc w:val="center"/>
        </w:trPr>
        <w:tc>
          <w:tcPr>
            <w:tcW w:w="3600" w:type="dxa"/>
          </w:tcPr>
          <w:p w:rsidR="0083009A" w:rsidRPr="00117C9A" w:rsidRDefault="0083009A" w:rsidP="00A270E5">
            <w:pPr>
              <w:jc w:val="center"/>
              <w:rPr>
                <w:rFonts w:eastAsia="標楷體" w:hint="eastAsia"/>
              </w:rPr>
            </w:pPr>
            <w:r w:rsidRPr="00117C9A">
              <w:rPr>
                <w:rFonts w:eastAsia="標楷體" w:hint="eastAsia"/>
              </w:rPr>
              <w:t>委員會的組成</w:t>
            </w:r>
          </w:p>
        </w:tc>
        <w:tc>
          <w:tcPr>
            <w:tcW w:w="3600" w:type="dxa"/>
          </w:tcPr>
          <w:p w:rsidR="0083009A" w:rsidRPr="00117C9A" w:rsidRDefault="0083009A" w:rsidP="00A270E5">
            <w:pPr>
              <w:jc w:val="center"/>
              <w:rPr>
                <w:rFonts w:eastAsia="標楷體" w:hint="eastAsia"/>
              </w:rPr>
            </w:pPr>
            <w:r w:rsidRPr="00117C9A">
              <w:rPr>
                <w:rFonts w:eastAsia="標楷體" w:hint="eastAsia"/>
              </w:rPr>
              <w:t>院方</w:t>
            </w:r>
            <w:r w:rsidRPr="00117C9A">
              <w:rPr>
                <w:rFonts w:eastAsia="標楷體" w:hint="eastAsia"/>
              </w:rPr>
              <w:t>/</w:t>
            </w:r>
            <w:r w:rsidRPr="00117C9A">
              <w:rPr>
                <w:rFonts w:eastAsia="標楷體" w:hint="eastAsia"/>
              </w:rPr>
              <w:t>醫療志業體</w:t>
            </w:r>
          </w:p>
        </w:tc>
      </w:tr>
      <w:tr w:rsidR="0083009A" w:rsidRPr="00117C9A" w:rsidTr="00A270E5">
        <w:tblPrEx>
          <w:tblCellMar>
            <w:top w:w="0" w:type="dxa"/>
            <w:bottom w:w="0" w:type="dxa"/>
          </w:tblCellMar>
        </w:tblPrEx>
        <w:trPr>
          <w:jc w:val="center"/>
        </w:trPr>
        <w:tc>
          <w:tcPr>
            <w:tcW w:w="3600" w:type="dxa"/>
          </w:tcPr>
          <w:p w:rsidR="0083009A" w:rsidRPr="00117C9A" w:rsidRDefault="0083009A" w:rsidP="00A270E5">
            <w:pPr>
              <w:jc w:val="center"/>
              <w:rPr>
                <w:rFonts w:eastAsia="標楷體"/>
              </w:rPr>
            </w:pPr>
            <w:r w:rsidRPr="00117C9A">
              <w:rPr>
                <w:rFonts w:eastAsia="標楷體" w:hint="eastAsia"/>
              </w:rPr>
              <w:sym w:font="Symbol" w:char="F0AF"/>
            </w:r>
          </w:p>
        </w:tc>
        <w:tc>
          <w:tcPr>
            <w:tcW w:w="3600" w:type="dxa"/>
          </w:tcPr>
          <w:p w:rsidR="0083009A" w:rsidRPr="00117C9A" w:rsidRDefault="0083009A" w:rsidP="00A270E5">
            <w:pPr>
              <w:jc w:val="center"/>
              <w:rPr>
                <w:rFonts w:eastAsia="標楷體"/>
              </w:rPr>
            </w:pPr>
          </w:p>
        </w:tc>
      </w:tr>
      <w:tr w:rsidR="0083009A" w:rsidRPr="00117C9A" w:rsidTr="00A270E5">
        <w:tblPrEx>
          <w:tblCellMar>
            <w:top w:w="0" w:type="dxa"/>
            <w:bottom w:w="0" w:type="dxa"/>
          </w:tblCellMar>
        </w:tblPrEx>
        <w:trPr>
          <w:jc w:val="center"/>
        </w:trPr>
        <w:tc>
          <w:tcPr>
            <w:tcW w:w="3600" w:type="dxa"/>
          </w:tcPr>
          <w:p w:rsidR="0083009A" w:rsidRPr="00117C9A" w:rsidRDefault="0083009A" w:rsidP="00A270E5">
            <w:pPr>
              <w:jc w:val="center"/>
              <w:rPr>
                <w:rFonts w:eastAsia="標楷體" w:hint="eastAsia"/>
              </w:rPr>
            </w:pPr>
            <w:r w:rsidRPr="00117C9A">
              <w:rPr>
                <w:rFonts w:eastAsia="標楷體" w:hint="eastAsia"/>
              </w:rPr>
              <w:t>委員的任命與資格要求</w:t>
            </w:r>
          </w:p>
        </w:tc>
        <w:tc>
          <w:tcPr>
            <w:tcW w:w="3600" w:type="dxa"/>
          </w:tcPr>
          <w:p w:rsidR="0083009A" w:rsidRPr="00117C9A" w:rsidRDefault="0083009A" w:rsidP="00A270E5">
            <w:pPr>
              <w:jc w:val="center"/>
              <w:rPr>
                <w:rFonts w:eastAsia="標楷體" w:hint="eastAsia"/>
              </w:rPr>
            </w:pPr>
            <w:r w:rsidRPr="00117C9A">
              <w:rPr>
                <w:rFonts w:eastAsia="標楷體" w:hint="eastAsia"/>
              </w:rPr>
              <w:t>主任委員</w:t>
            </w:r>
          </w:p>
        </w:tc>
      </w:tr>
      <w:tr w:rsidR="0083009A" w:rsidRPr="00117C9A" w:rsidTr="00A270E5">
        <w:tblPrEx>
          <w:tblCellMar>
            <w:top w:w="0" w:type="dxa"/>
            <w:bottom w:w="0" w:type="dxa"/>
          </w:tblCellMar>
        </w:tblPrEx>
        <w:trPr>
          <w:jc w:val="center"/>
        </w:trPr>
        <w:tc>
          <w:tcPr>
            <w:tcW w:w="3600" w:type="dxa"/>
          </w:tcPr>
          <w:p w:rsidR="0083009A" w:rsidRPr="00117C9A" w:rsidRDefault="0083009A" w:rsidP="00A270E5">
            <w:pPr>
              <w:jc w:val="center"/>
              <w:rPr>
                <w:rFonts w:eastAsia="標楷體" w:hint="eastAsia"/>
              </w:rPr>
            </w:pPr>
            <w:r w:rsidRPr="00117C9A">
              <w:rPr>
                <w:rFonts w:eastAsia="標楷體" w:hint="eastAsia"/>
              </w:rPr>
              <w:sym w:font="Symbol" w:char="F0AF"/>
            </w:r>
          </w:p>
        </w:tc>
        <w:tc>
          <w:tcPr>
            <w:tcW w:w="3600" w:type="dxa"/>
          </w:tcPr>
          <w:p w:rsidR="0083009A" w:rsidRPr="00117C9A" w:rsidRDefault="0083009A" w:rsidP="00A270E5">
            <w:pPr>
              <w:jc w:val="center"/>
              <w:rPr>
                <w:rFonts w:eastAsia="標楷體" w:hint="eastAsia"/>
              </w:rPr>
            </w:pPr>
          </w:p>
        </w:tc>
      </w:tr>
      <w:tr w:rsidR="0083009A" w:rsidRPr="00117C9A" w:rsidTr="00A270E5">
        <w:tblPrEx>
          <w:tblCellMar>
            <w:top w:w="0" w:type="dxa"/>
            <w:bottom w:w="0" w:type="dxa"/>
          </w:tblCellMar>
        </w:tblPrEx>
        <w:trPr>
          <w:jc w:val="center"/>
        </w:trPr>
        <w:tc>
          <w:tcPr>
            <w:tcW w:w="3600" w:type="dxa"/>
          </w:tcPr>
          <w:p w:rsidR="0083009A" w:rsidRPr="00117C9A" w:rsidRDefault="0083009A" w:rsidP="00A270E5">
            <w:pPr>
              <w:jc w:val="center"/>
              <w:rPr>
                <w:rFonts w:eastAsia="標楷體" w:hint="eastAsia"/>
              </w:rPr>
            </w:pPr>
            <w:r w:rsidRPr="00117C9A">
              <w:rPr>
                <w:rFonts w:eastAsia="標楷體" w:hint="eastAsia"/>
              </w:rPr>
              <w:t>委員辭職、解聘、替補</w:t>
            </w:r>
          </w:p>
        </w:tc>
        <w:tc>
          <w:tcPr>
            <w:tcW w:w="3600" w:type="dxa"/>
          </w:tcPr>
          <w:p w:rsidR="0083009A" w:rsidRPr="00117C9A" w:rsidRDefault="0083009A" w:rsidP="00A270E5">
            <w:pPr>
              <w:jc w:val="center"/>
              <w:rPr>
                <w:rFonts w:eastAsia="標楷體" w:hint="eastAsia"/>
              </w:rPr>
            </w:pPr>
            <w:r w:rsidRPr="00117C9A">
              <w:rPr>
                <w:rFonts w:eastAsia="標楷體" w:hint="eastAsia"/>
              </w:rPr>
              <w:t>主任委員</w:t>
            </w:r>
          </w:p>
        </w:tc>
      </w:tr>
      <w:tr w:rsidR="0083009A" w:rsidRPr="00117C9A" w:rsidTr="00A270E5">
        <w:tblPrEx>
          <w:tblCellMar>
            <w:top w:w="0" w:type="dxa"/>
            <w:bottom w:w="0" w:type="dxa"/>
          </w:tblCellMar>
        </w:tblPrEx>
        <w:trPr>
          <w:jc w:val="center"/>
        </w:trPr>
        <w:tc>
          <w:tcPr>
            <w:tcW w:w="3600" w:type="dxa"/>
          </w:tcPr>
          <w:p w:rsidR="0083009A" w:rsidRPr="00117C9A" w:rsidRDefault="0083009A" w:rsidP="00A270E5">
            <w:pPr>
              <w:jc w:val="center"/>
              <w:rPr>
                <w:rFonts w:eastAsia="標楷體" w:hint="eastAsia"/>
              </w:rPr>
            </w:pPr>
            <w:r w:rsidRPr="00117C9A">
              <w:rPr>
                <w:rFonts w:eastAsia="標楷體" w:hint="eastAsia"/>
              </w:rPr>
              <w:sym w:font="Symbol" w:char="F0AF"/>
            </w:r>
          </w:p>
        </w:tc>
        <w:tc>
          <w:tcPr>
            <w:tcW w:w="3600" w:type="dxa"/>
          </w:tcPr>
          <w:p w:rsidR="0083009A" w:rsidRPr="00117C9A" w:rsidRDefault="0083009A" w:rsidP="00A270E5">
            <w:pPr>
              <w:jc w:val="center"/>
              <w:rPr>
                <w:rFonts w:eastAsia="標楷體" w:hint="eastAsia"/>
              </w:rPr>
            </w:pPr>
          </w:p>
        </w:tc>
      </w:tr>
      <w:tr w:rsidR="0083009A" w:rsidRPr="00117C9A" w:rsidTr="00A270E5">
        <w:tblPrEx>
          <w:tblCellMar>
            <w:top w:w="0" w:type="dxa"/>
            <w:bottom w:w="0" w:type="dxa"/>
          </w:tblCellMar>
        </w:tblPrEx>
        <w:trPr>
          <w:jc w:val="center"/>
        </w:trPr>
        <w:tc>
          <w:tcPr>
            <w:tcW w:w="3600" w:type="dxa"/>
          </w:tcPr>
          <w:p w:rsidR="0083009A" w:rsidRPr="00117C9A" w:rsidRDefault="0083009A" w:rsidP="00A270E5">
            <w:pPr>
              <w:ind w:left="540"/>
              <w:rPr>
                <w:rFonts w:eastAsia="標楷體" w:hint="eastAsia"/>
              </w:rPr>
            </w:pPr>
            <w:r w:rsidRPr="00117C9A">
              <w:rPr>
                <w:rFonts w:eastAsia="標楷體" w:hint="eastAsia"/>
              </w:rPr>
              <w:t>審查與獨立諮詢專家之遴選</w:t>
            </w:r>
          </w:p>
        </w:tc>
        <w:tc>
          <w:tcPr>
            <w:tcW w:w="3600" w:type="dxa"/>
          </w:tcPr>
          <w:p w:rsidR="0083009A" w:rsidRPr="00117C9A" w:rsidRDefault="0083009A" w:rsidP="00A270E5">
            <w:pPr>
              <w:jc w:val="center"/>
              <w:rPr>
                <w:rFonts w:eastAsia="標楷體" w:hint="eastAsia"/>
              </w:rPr>
            </w:pPr>
            <w:r w:rsidRPr="00117C9A">
              <w:rPr>
                <w:rFonts w:eastAsia="標楷體" w:hint="eastAsia"/>
              </w:rPr>
              <w:t>總幹事</w:t>
            </w:r>
            <w:r w:rsidRPr="00117C9A">
              <w:rPr>
                <w:rFonts w:eastAsia="標楷體" w:hint="eastAsia"/>
              </w:rPr>
              <w:t>/</w:t>
            </w:r>
            <w:r w:rsidRPr="00117C9A">
              <w:rPr>
                <w:rFonts w:eastAsia="標楷體" w:hint="eastAsia"/>
              </w:rPr>
              <w:t>主任委員</w:t>
            </w:r>
          </w:p>
        </w:tc>
      </w:tr>
      <w:tr w:rsidR="0083009A" w:rsidRPr="00117C9A" w:rsidTr="00A270E5">
        <w:tblPrEx>
          <w:tblCellMar>
            <w:top w:w="0" w:type="dxa"/>
            <w:bottom w:w="0" w:type="dxa"/>
          </w:tblCellMar>
        </w:tblPrEx>
        <w:trPr>
          <w:jc w:val="center"/>
        </w:trPr>
        <w:tc>
          <w:tcPr>
            <w:tcW w:w="3600" w:type="dxa"/>
          </w:tcPr>
          <w:p w:rsidR="0083009A" w:rsidRPr="00117C9A" w:rsidRDefault="0083009A" w:rsidP="00A270E5">
            <w:pPr>
              <w:jc w:val="center"/>
              <w:rPr>
                <w:rFonts w:eastAsia="標楷體" w:hint="eastAsia"/>
              </w:rPr>
            </w:pPr>
            <w:r w:rsidRPr="00117C9A">
              <w:rPr>
                <w:rFonts w:eastAsia="標楷體" w:hint="eastAsia"/>
              </w:rPr>
              <w:sym w:font="Symbol" w:char="F0AF"/>
            </w:r>
          </w:p>
        </w:tc>
        <w:tc>
          <w:tcPr>
            <w:tcW w:w="3600" w:type="dxa"/>
          </w:tcPr>
          <w:p w:rsidR="0083009A" w:rsidRPr="00117C9A" w:rsidRDefault="0083009A" w:rsidP="00A270E5">
            <w:pPr>
              <w:jc w:val="center"/>
              <w:rPr>
                <w:rFonts w:eastAsia="標楷體" w:hint="eastAsia"/>
              </w:rPr>
            </w:pPr>
          </w:p>
        </w:tc>
      </w:tr>
      <w:tr w:rsidR="0083009A" w:rsidRPr="00117C9A" w:rsidTr="00A270E5">
        <w:tblPrEx>
          <w:tblCellMar>
            <w:top w:w="0" w:type="dxa"/>
            <w:bottom w:w="0" w:type="dxa"/>
          </w:tblCellMar>
        </w:tblPrEx>
        <w:trPr>
          <w:jc w:val="center"/>
        </w:trPr>
        <w:tc>
          <w:tcPr>
            <w:tcW w:w="3600" w:type="dxa"/>
          </w:tcPr>
          <w:p w:rsidR="0083009A" w:rsidRPr="00117C9A" w:rsidRDefault="0083009A" w:rsidP="00A270E5">
            <w:pPr>
              <w:jc w:val="center"/>
              <w:rPr>
                <w:rFonts w:eastAsia="標楷體" w:hint="eastAsia"/>
              </w:rPr>
            </w:pPr>
            <w:r>
              <w:rPr>
                <w:rFonts w:eastAsia="標楷體" w:hint="eastAsia"/>
              </w:rPr>
              <w:t>工作</w:t>
            </w:r>
            <w:r w:rsidRPr="00117C9A">
              <w:rPr>
                <w:rFonts w:eastAsia="標楷體" w:hint="eastAsia"/>
              </w:rPr>
              <w:t>人員的任命</w:t>
            </w:r>
          </w:p>
        </w:tc>
        <w:tc>
          <w:tcPr>
            <w:tcW w:w="3600" w:type="dxa"/>
          </w:tcPr>
          <w:p w:rsidR="0083009A" w:rsidRPr="00117C9A" w:rsidRDefault="0083009A" w:rsidP="00A270E5">
            <w:pPr>
              <w:jc w:val="center"/>
              <w:rPr>
                <w:rFonts w:eastAsia="標楷體" w:hint="eastAsia"/>
              </w:rPr>
            </w:pPr>
            <w:r w:rsidRPr="00117C9A">
              <w:rPr>
                <w:rFonts w:eastAsia="標楷體" w:hint="eastAsia"/>
              </w:rPr>
              <w:t>院方</w:t>
            </w:r>
            <w:r w:rsidRPr="00117C9A">
              <w:rPr>
                <w:rFonts w:eastAsia="標楷體" w:hint="eastAsia"/>
              </w:rPr>
              <w:t>/</w:t>
            </w:r>
            <w:r w:rsidRPr="00117C9A">
              <w:rPr>
                <w:rFonts w:eastAsia="標楷體" w:hint="eastAsia"/>
              </w:rPr>
              <w:t>主任委員</w:t>
            </w:r>
          </w:p>
        </w:tc>
      </w:tr>
      <w:tr w:rsidR="0083009A" w:rsidRPr="00117C9A" w:rsidTr="00A270E5">
        <w:tblPrEx>
          <w:tblCellMar>
            <w:top w:w="0" w:type="dxa"/>
            <w:bottom w:w="0" w:type="dxa"/>
          </w:tblCellMar>
        </w:tblPrEx>
        <w:trPr>
          <w:jc w:val="center"/>
        </w:trPr>
        <w:tc>
          <w:tcPr>
            <w:tcW w:w="3600" w:type="dxa"/>
          </w:tcPr>
          <w:p w:rsidR="0083009A" w:rsidRPr="00117C9A" w:rsidRDefault="0083009A" w:rsidP="00A270E5">
            <w:pPr>
              <w:jc w:val="center"/>
              <w:rPr>
                <w:rFonts w:eastAsia="標楷體" w:hint="eastAsia"/>
              </w:rPr>
            </w:pPr>
            <w:r w:rsidRPr="00117C9A">
              <w:rPr>
                <w:rFonts w:eastAsia="標楷體" w:hint="eastAsia"/>
              </w:rPr>
              <w:sym w:font="Symbol" w:char="F0AF"/>
            </w:r>
          </w:p>
        </w:tc>
        <w:tc>
          <w:tcPr>
            <w:tcW w:w="3600" w:type="dxa"/>
          </w:tcPr>
          <w:p w:rsidR="0083009A" w:rsidRPr="00117C9A" w:rsidRDefault="0083009A" w:rsidP="00A270E5">
            <w:pPr>
              <w:jc w:val="center"/>
              <w:rPr>
                <w:rFonts w:eastAsia="標楷體" w:hint="eastAsia"/>
              </w:rPr>
            </w:pPr>
          </w:p>
        </w:tc>
      </w:tr>
      <w:tr w:rsidR="0083009A" w:rsidRPr="00117C9A" w:rsidTr="00A270E5">
        <w:tblPrEx>
          <w:tblCellMar>
            <w:top w:w="0" w:type="dxa"/>
            <w:bottom w:w="0" w:type="dxa"/>
          </w:tblCellMar>
        </w:tblPrEx>
        <w:trPr>
          <w:jc w:val="center"/>
        </w:trPr>
        <w:tc>
          <w:tcPr>
            <w:tcW w:w="3600" w:type="dxa"/>
          </w:tcPr>
          <w:p w:rsidR="0083009A" w:rsidRPr="00117C9A" w:rsidRDefault="0083009A" w:rsidP="00A270E5">
            <w:pPr>
              <w:jc w:val="center"/>
              <w:rPr>
                <w:rFonts w:eastAsia="標楷體" w:hint="eastAsia"/>
              </w:rPr>
            </w:pPr>
            <w:r w:rsidRPr="00117C9A">
              <w:rPr>
                <w:rFonts w:eastAsia="標楷體" w:hint="eastAsia"/>
              </w:rPr>
              <w:t>工作職掌</w:t>
            </w:r>
          </w:p>
        </w:tc>
        <w:tc>
          <w:tcPr>
            <w:tcW w:w="3600" w:type="dxa"/>
          </w:tcPr>
          <w:p w:rsidR="0083009A" w:rsidRPr="00117C9A" w:rsidRDefault="0083009A" w:rsidP="00A270E5">
            <w:pPr>
              <w:jc w:val="center"/>
              <w:rPr>
                <w:rFonts w:eastAsia="標楷體" w:hint="eastAsia"/>
              </w:rPr>
            </w:pPr>
            <w:r w:rsidRPr="00117C9A">
              <w:rPr>
                <w:rFonts w:eastAsia="標楷體" w:hint="eastAsia"/>
              </w:rPr>
              <w:t>主任委員</w:t>
            </w:r>
          </w:p>
        </w:tc>
      </w:tr>
      <w:tr w:rsidR="0083009A" w:rsidRPr="00117C9A" w:rsidTr="00A270E5">
        <w:tblPrEx>
          <w:tblCellMar>
            <w:top w:w="0" w:type="dxa"/>
            <w:bottom w:w="0" w:type="dxa"/>
          </w:tblCellMar>
        </w:tblPrEx>
        <w:trPr>
          <w:jc w:val="center"/>
        </w:trPr>
        <w:tc>
          <w:tcPr>
            <w:tcW w:w="3600" w:type="dxa"/>
          </w:tcPr>
          <w:p w:rsidR="0083009A" w:rsidRPr="00117C9A" w:rsidRDefault="0083009A" w:rsidP="00A270E5">
            <w:pPr>
              <w:jc w:val="center"/>
              <w:rPr>
                <w:rFonts w:eastAsia="標楷體" w:hint="eastAsia"/>
              </w:rPr>
            </w:pPr>
            <w:r w:rsidRPr="00117C9A">
              <w:rPr>
                <w:rFonts w:eastAsia="標楷體" w:hint="eastAsia"/>
              </w:rPr>
              <w:sym w:font="Symbol" w:char="F0AF"/>
            </w:r>
          </w:p>
        </w:tc>
        <w:tc>
          <w:tcPr>
            <w:tcW w:w="3600" w:type="dxa"/>
          </w:tcPr>
          <w:p w:rsidR="0083009A" w:rsidRPr="00117C9A" w:rsidRDefault="0083009A" w:rsidP="00A270E5">
            <w:pPr>
              <w:jc w:val="center"/>
              <w:rPr>
                <w:rFonts w:eastAsia="標楷體" w:hint="eastAsia"/>
              </w:rPr>
            </w:pPr>
          </w:p>
        </w:tc>
      </w:tr>
      <w:tr w:rsidR="0083009A" w:rsidRPr="00117C9A" w:rsidTr="00A270E5">
        <w:tblPrEx>
          <w:tblCellMar>
            <w:top w:w="0" w:type="dxa"/>
            <w:bottom w:w="0" w:type="dxa"/>
          </w:tblCellMar>
        </w:tblPrEx>
        <w:trPr>
          <w:jc w:val="center"/>
        </w:trPr>
        <w:tc>
          <w:tcPr>
            <w:tcW w:w="3600" w:type="dxa"/>
          </w:tcPr>
          <w:p w:rsidR="0083009A" w:rsidRPr="00117C9A" w:rsidRDefault="0083009A" w:rsidP="00A270E5">
            <w:pPr>
              <w:jc w:val="center"/>
              <w:rPr>
                <w:rFonts w:eastAsia="標楷體" w:hint="eastAsia"/>
              </w:rPr>
            </w:pPr>
            <w:r w:rsidRPr="00117C9A">
              <w:rPr>
                <w:rFonts w:eastAsia="標楷體" w:hint="eastAsia"/>
              </w:rPr>
              <w:t>委員會的解散</w:t>
            </w:r>
          </w:p>
        </w:tc>
        <w:tc>
          <w:tcPr>
            <w:tcW w:w="3600" w:type="dxa"/>
          </w:tcPr>
          <w:p w:rsidR="0083009A" w:rsidRPr="00117C9A" w:rsidRDefault="0083009A" w:rsidP="00A270E5">
            <w:pPr>
              <w:jc w:val="center"/>
              <w:rPr>
                <w:rFonts w:eastAsia="標楷體" w:hint="eastAsia"/>
              </w:rPr>
            </w:pPr>
            <w:r w:rsidRPr="00117C9A">
              <w:rPr>
                <w:rFonts w:eastAsia="標楷體" w:hint="eastAsia"/>
              </w:rPr>
              <w:t>院方</w:t>
            </w:r>
            <w:r w:rsidRPr="00117C9A">
              <w:rPr>
                <w:rFonts w:eastAsia="標楷體" w:hint="eastAsia"/>
              </w:rPr>
              <w:t>/</w:t>
            </w:r>
            <w:r w:rsidRPr="00117C9A">
              <w:rPr>
                <w:rFonts w:eastAsia="標楷體" w:hint="eastAsia"/>
              </w:rPr>
              <w:t>醫療志業體</w:t>
            </w:r>
            <w:r w:rsidRPr="00117C9A">
              <w:rPr>
                <w:rFonts w:eastAsia="標楷體" w:hint="eastAsia"/>
              </w:rPr>
              <w:t xml:space="preserve"> </w:t>
            </w:r>
          </w:p>
        </w:tc>
      </w:tr>
    </w:tbl>
    <w:p w:rsidR="0083009A" w:rsidRDefault="0083009A" w:rsidP="0083009A">
      <w:pPr>
        <w:rPr>
          <w:rFonts w:eastAsia="標楷體" w:hint="eastAsia"/>
        </w:rPr>
      </w:pPr>
    </w:p>
    <w:p w:rsidR="0083009A" w:rsidRPr="00117C9A" w:rsidRDefault="0083009A" w:rsidP="0083009A">
      <w:pPr>
        <w:rPr>
          <w:rFonts w:eastAsia="標楷體"/>
        </w:rPr>
      </w:pPr>
    </w:p>
    <w:p w:rsidR="0083009A" w:rsidRPr="006D7881" w:rsidRDefault="0083009A" w:rsidP="0083009A">
      <w:pPr>
        <w:numPr>
          <w:ilvl w:val="0"/>
          <w:numId w:val="1"/>
        </w:numPr>
        <w:rPr>
          <w:rFonts w:eastAsia="標楷體"/>
        </w:rPr>
      </w:pPr>
      <w:r w:rsidRPr="006D7881">
        <w:rPr>
          <w:rFonts w:eastAsia="標楷體"/>
        </w:rPr>
        <w:lastRenderedPageBreak/>
        <w:t>細則</w:t>
      </w:r>
    </w:p>
    <w:p w:rsidR="0083009A" w:rsidRPr="00117C9A" w:rsidRDefault="0083009A" w:rsidP="0083009A">
      <w:pPr>
        <w:numPr>
          <w:ilvl w:val="1"/>
          <w:numId w:val="2"/>
        </w:numPr>
        <w:tabs>
          <w:tab w:val="num" w:pos="1418"/>
        </w:tabs>
        <w:rPr>
          <w:rFonts w:eastAsia="標楷體" w:hint="eastAsia"/>
        </w:rPr>
      </w:pPr>
      <w:r w:rsidRPr="00117C9A">
        <w:rPr>
          <w:rFonts w:eastAsia="標楷體" w:hint="eastAsia"/>
        </w:rPr>
        <w:t>基本倫理原則</w:t>
      </w:r>
    </w:p>
    <w:p w:rsidR="0083009A" w:rsidRPr="00117C9A" w:rsidRDefault="0083009A" w:rsidP="0083009A">
      <w:pPr>
        <w:tabs>
          <w:tab w:val="num" w:pos="1418"/>
        </w:tabs>
        <w:ind w:leftChars="400" w:left="960"/>
        <w:rPr>
          <w:rFonts w:eastAsia="標楷體" w:hint="eastAsia"/>
        </w:rPr>
      </w:pPr>
      <w:r w:rsidRPr="00117C9A">
        <w:rPr>
          <w:rFonts w:ascii="標楷體" w:eastAsia="標楷體" w:hAnsi="標楷體" w:hint="eastAsia"/>
        </w:rPr>
        <w:t>本委員會依據</w:t>
      </w:r>
      <w:r w:rsidRPr="00117C9A">
        <w:rPr>
          <w:rFonts w:eastAsia="標楷體"/>
        </w:rPr>
        <w:t>Belmont Report</w:t>
      </w:r>
      <w:r w:rsidRPr="00117C9A">
        <w:rPr>
          <w:rFonts w:eastAsia="標楷體" w:hint="eastAsia"/>
        </w:rPr>
        <w:t>基本</w:t>
      </w:r>
      <w:r w:rsidRPr="00117C9A">
        <w:rPr>
          <w:rFonts w:ascii="標楷體" w:eastAsia="標楷體" w:hAnsi="標楷體" w:hint="eastAsia"/>
        </w:rPr>
        <w:t>倫理原則審查人體試驗計畫，包括尊重自主原則、</w:t>
      </w:r>
      <w:proofErr w:type="gramStart"/>
      <w:r w:rsidRPr="00117C9A">
        <w:rPr>
          <w:rFonts w:ascii="標楷體" w:eastAsia="標楷體" w:hAnsi="標楷體" w:hint="eastAsia"/>
        </w:rPr>
        <w:t>善益原則</w:t>
      </w:r>
      <w:proofErr w:type="gramEnd"/>
      <w:r w:rsidRPr="00117C9A">
        <w:rPr>
          <w:rFonts w:ascii="標楷體" w:eastAsia="標楷體" w:hAnsi="標楷體" w:hint="eastAsia"/>
        </w:rPr>
        <w:t>及正義原則。</w:t>
      </w:r>
    </w:p>
    <w:p w:rsidR="0083009A" w:rsidRPr="00117C9A" w:rsidRDefault="0083009A" w:rsidP="0083009A">
      <w:pPr>
        <w:tabs>
          <w:tab w:val="num" w:pos="1190"/>
        </w:tabs>
        <w:ind w:left="850" w:firstLine="360"/>
        <w:rPr>
          <w:rFonts w:eastAsia="標楷體" w:hint="eastAsia"/>
        </w:rPr>
      </w:pPr>
    </w:p>
    <w:p w:rsidR="0083009A" w:rsidRPr="00117C9A" w:rsidRDefault="0083009A" w:rsidP="0083009A">
      <w:pPr>
        <w:numPr>
          <w:ilvl w:val="1"/>
          <w:numId w:val="2"/>
        </w:numPr>
        <w:tabs>
          <w:tab w:val="num" w:pos="1418"/>
        </w:tabs>
        <w:rPr>
          <w:rFonts w:eastAsia="標楷體" w:hint="eastAsia"/>
        </w:rPr>
      </w:pPr>
      <w:r w:rsidRPr="00117C9A">
        <w:rPr>
          <w:rFonts w:eastAsia="標楷體" w:hint="eastAsia"/>
        </w:rPr>
        <w:t>委員會之組織及運作</w:t>
      </w:r>
    </w:p>
    <w:p w:rsidR="0083009A" w:rsidRPr="00117C9A" w:rsidRDefault="0083009A" w:rsidP="0083009A">
      <w:pPr>
        <w:numPr>
          <w:ilvl w:val="2"/>
          <w:numId w:val="3"/>
        </w:numPr>
        <w:rPr>
          <w:rFonts w:eastAsia="標楷體" w:hint="eastAsia"/>
        </w:rPr>
      </w:pPr>
      <w:r>
        <w:rPr>
          <w:rFonts w:eastAsia="標楷體" w:hint="eastAsia"/>
        </w:rPr>
        <w:t>本委員會置委員七</w:t>
      </w:r>
      <w:r w:rsidRPr="00AE16FF">
        <w:rPr>
          <w:rFonts w:eastAsia="標楷體" w:hint="eastAsia"/>
        </w:rPr>
        <w:t>人至二十一人</w:t>
      </w:r>
      <w:r w:rsidRPr="00117C9A">
        <w:rPr>
          <w:rFonts w:eastAsia="標楷體" w:hint="eastAsia"/>
        </w:rPr>
        <w:t>，其中</w:t>
      </w:r>
      <w:proofErr w:type="gramStart"/>
      <w:r w:rsidRPr="00117C9A">
        <w:rPr>
          <w:rFonts w:eastAsia="標楷體" w:hint="eastAsia"/>
        </w:rPr>
        <w:t>一</w:t>
      </w:r>
      <w:proofErr w:type="gramEnd"/>
      <w:r w:rsidRPr="00117C9A">
        <w:rPr>
          <w:rFonts w:eastAsia="標楷體" w:hint="eastAsia"/>
        </w:rPr>
        <w:t>人為主任委員，</w:t>
      </w:r>
      <w:proofErr w:type="gramStart"/>
      <w:r w:rsidRPr="00117C9A">
        <w:rPr>
          <w:rFonts w:eastAsia="標楷體" w:hint="eastAsia"/>
        </w:rPr>
        <w:t>一</w:t>
      </w:r>
      <w:proofErr w:type="gramEnd"/>
      <w:r w:rsidRPr="00117C9A">
        <w:rPr>
          <w:rFonts w:eastAsia="標楷體" w:hint="eastAsia"/>
        </w:rPr>
        <w:t>人為總幹事，</w:t>
      </w:r>
      <w:proofErr w:type="gramStart"/>
      <w:r w:rsidRPr="00117C9A">
        <w:rPr>
          <w:rFonts w:eastAsia="標楷體" w:hint="eastAsia"/>
        </w:rPr>
        <w:t>均由機構</w:t>
      </w:r>
      <w:proofErr w:type="gramEnd"/>
      <w:r w:rsidRPr="00117C9A">
        <w:rPr>
          <w:rFonts w:eastAsia="標楷體" w:hint="eastAsia"/>
        </w:rPr>
        <w:t>選任之，並報請中央衛生主管機關備查。委員包含</w:t>
      </w:r>
      <w:r w:rsidRPr="00117C9A">
        <w:rPr>
          <w:rFonts w:ascii="標楷體" w:eastAsia="標楷體" w:hint="eastAsia"/>
        </w:rPr>
        <w:t>法律專家及其他社會公正人士；研究機構以外人士達五分之二以上，且任</w:t>
      </w:r>
      <w:proofErr w:type="gramStart"/>
      <w:r w:rsidRPr="00117C9A">
        <w:rPr>
          <w:rFonts w:ascii="標楷體" w:eastAsia="標楷體" w:hint="eastAsia"/>
        </w:rPr>
        <w:t>一</w:t>
      </w:r>
      <w:proofErr w:type="gramEnd"/>
      <w:r w:rsidRPr="00117C9A">
        <w:rPr>
          <w:rFonts w:ascii="標楷體" w:eastAsia="標楷體" w:hint="eastAsia"/>
        </w:rPr>
        <w:t>性別不得低於三分之一。</w:t>
      </w:r>
    </w:p>
    <w:p w:rsidR="0083009A" w:rsidRPr="00117C9A" w:rsidRDefault="0083009A" w:rsidP="0083009A">
      <w:pPr>
        <w:numPr>
          <w:ilvl w:val="2"/>
          <w:numId w:val="3"/>
        </w:numPr>
        <w:rPr>
          <w:rFonts w:eastAsia="標楷體" w:hint="eastAsia"/>
        </w:rPr>
      </w:pPr>
      <w:r w:rsidRPr="00117C9A">
        <w:rPr>
          <w:rFonts w:ascii="標楷體" w:eastAsia="標楷體" w:hint="eastAsia"/>
        </w:rPr>
        <w:t>委員會得分設若干組，</w:t>
      </w:r>
      <w:proofErr w:type="gramStart"/>
      <w:r w:rsidRPr="00117C9A">
        <w:rPr>
          <w:rFonts w:ascii="標楷體" w:eastAsia="標楷體" w:hint="eastAsia"/>
        </w:rPr>
        <w:t>每組置委員</w:t>
      </w:r>
      <w:proofErr w:type="gramEnd"/>
      <w:r w:rsidRPr="00117C9A">
        <w:rPr>
          <w:rFonts w:ascii="標楷體" w:eastAsia="標楷體" w:hint="eastAsia"/>
        </w:rPr>
        <w:t>五人至九人</w:t>
      </w:r>
      <w:r w:rsidRPr="00117C9A">
        <w:rPr>
          <w:rFonts w:ascii="標楷體" w:eastAsia="標楷體" w:hAnsi="標楷體" w:hint="eastAsia"/>
          <w:spacing w:val="6"/>
        </w:rPr>
        <w:t>，其中</w:t>
      </w:r>
      <w:proofErr w:type="gramStart"/>
      <w:r w:rsidRPr="00117C9A">
        <w:rPr>
          <w:rFonts w:ascii="標楷體" w:eastAsia="標楷體" w:hAnsi="標楷體" w:hint="eastAsia"/>
          <w:spacing w:val="6"/>
        </w:rPr>
        <w:t>一</w:t>
      </w:r>
      <w:proofErr w:type="gramEnd"/>
      <w:r w:rsidRPr="00117C9A">
        <w:rPr>
          <w:rFonts w:ascii="標楷體" w:eastAsia="標楷體" w:hAnsi="標楷體" w:hint="eastAsia"/>
          <w:spacing w:val="6"/>
        </w:rPr>
        <w:t>人為召集人，</w:t>
      </w:r>
      <w:proofErr w:type="gramStart"/>
      <w:r w:rsidRPr="00117C9A">
        <w:rPr>
          <w:rFonts w:ascii="標楷體" w:eastAsia="標楷體" w:hAnsi="標楷體" w:hint="eastAsia"/>
          <w:spacing w:val="6"/>
        </w:rPr>
        <w:t>均由機構</w:t>
      </w:r>
      <w:proofErr w:type="gramEnd"/>
      <w:r w:rsidRPr="00117C9A">
        <w:rPr>
          <w:rFonts w:ascii="標楷體" w:eastAsia="標楷體" w:hAnsi="標楷體" w:hint="eastAsia"/>
          <w:spacing w:val="6"/>
        </w:rPr>
        <w:t>就委員會委員聘兼之。其中非</w:t>
      </w:r>
      <w:r w:rsidRPr="00117C9A">
        <w:rPr>
          <w:rFonts w:eastAsia="標楷體" w:hint="eastAsia"/>
        </w:rPr>
        <w:t>醫療專業人員之</w:t>
      </w:r>
      <w:r w:rsidRPr="00117C9A">
        <w:rPr>
          <w:rFonts w:ascii="標楷體" w:eastAsia="標楷體" w:hAnsi="標楷體" w:hint="eastAsia"/>
          <w:spacing w:val="6"/>
        </w:rPr>
        <w:t>委員應有一人以上，並至少</w:t>
      </w:r>
      <w:proofErr w:type="gramStart"/>
      <w:r w:rsidRPr="00117C9A">
        <w:rPr>
          <w:rFonts w:ascii="標楷體" w:eastAsia="標楷體" w:hAnsi="標楷體" w:hint="eastAsia"/>
          <w:spacing w:val="6"/>
        </w:rPr>
        <w:t>一</w:t>
      </w:r>
      <w:proofErr w:type="gramEnd"/>
      <w:r w:rsidRPr="00117C9A">
        <w:rPr>
          <w:rFonts w:ascii="標楷體" w:eastAsia="標楷體" w:hAnsi="標楷體" w:hint="eastAsia"/>
          <w:spacing w:val="6"/>
        </w:rPr>
        <w:t>人為非機構內人員，且</w:t>
      </w:r>
      <w:r w:rsidRPr="00117C9A">
        <w:rPr>
          <w:rFonts w:ascii="標楷體" w:eastAsia="標楷體" w:hint="eastAsia"/>
        </w:rPr>
        <w:t>不得全部為單一性別</w:t>
      </w:r>
      <w:r w:rsidRPr="00117C9A">
        <w:rPr>
          <w:rFonts w:ascii="標楷體" w:eastAsia="標楷體" w:hAnsi="標楷體" w:hint="eastAsia"/>
          <w:spacing w:val="6"/>
        </w:rPr>
        <w:t>。</w:t>
      </w:r>
    </w:p>
    <w:p w:rsidR="0083009A" w:rsidRPr="00117C9A" w:rsidRDefault="0083009A" w:rsidP="0083009A">
      <w:pPr>
        <w:numPr>
          <w:ilvl w:val="2"/>
          <w:numId w:val="3"/>
        </w:numPr>
        <w:rPr>
          <w:rFonts w:eastAsia="標楷體" w:hint="eastAsia"/>
        </w:rPr>
      </w:pPr>
      <w:r w:rsidRPr="00117C9A">
        <w:rPr>
          <w:rFonts w:ascii="標楷體" w:eastAsia="標楷體" w:hAnsi="標楷體" w:hint="eastAsia"/>
          <w:spacing w:val="6"/>
        </w:rPr>
        <w:t>委員會及其各組召開審查會議，應有半數以上之委員出席，且不得少於五人。委員出缺未達前項應出席人數時，機構應</w:t>
      </w:r>
      <w:proofErr w:type="gramStart"/>
      <w:r w:rsidRPr="00117C9A">
        <w:rPr>
          <w:rFonts w:ascii="標楷體" w:eastAsia="標楷體" w:hAnsi="標楷體" w:hint="eastAsia"/>
          <w:spacing w:val="6"/>
        </w:rPr>
        <w:t>即補聘之</w:t>
      </w:r>
      <w:proofErr w:type="gramEnd"/>
      <w:r w:rsidRPr="00117C9A">
        <w:rPr>
          <w:rFonts w:ascii="標楷體" w:eastAsia="標楷體" w:hAnsi="標楷體" w:hint="eastAsia"/>
          <w:spacing w:val="6"/>
        </w:rPr>
        <w:t>。</w:t>
      </w:r>
      <w:proofErr w:type="gramStart"/>
      <w:r w:rsidRPr="00117C9A">
        <w:rPr>
          <w:rFonts w:ascii="標楷體" w:eastAsia="標楷體" w:hAnsi="標楷體" w:hint="eastAsia"/>
          <w:spacing w:val="6"/>
        </w:rPr>
        <w:t>補聘之</w:t>
      </w:r>
      <w:proofErr w:type="gramEnd"/>
      <w:r w:rsidRPr="00117C9A">
        <w:rPr>
          <w:rFonts w:ascii="標楷體" w:eastAsia="標楷體" w:hAnsi="標楷體" w:hint="eastAsia"/>
          <w:spacing w:val="6"/>
        </w:rPr>
        <w:t>任期至該期委員會委員任期屆滿時為止。</w:t>
      </w:r>
    </w:p>
    <w:p w:rsidR="0083009A" w:rsidRPr="00117C9A" w:rsidRDefault="0083009A" w:rsidP="0083009A">
      <w:pPr>
        <w:numPr>
          <w:ilvl w:val="2"/>
          <w:numId w:val="3"/>
        </w:numPr>
        <w:rPr>
          <w:rFonts w:eastAsia="標楷體" w:hint="eastAsia"/>
        </w:rPr>
      </w:pPr>
      <w:r w:rsidRPr="00117C9A">
        <w:rPr>
          <w:rFonts w:ascii="標楷體" w:eastAsia="標楷體" w:hAnsi="標楷體" w:hint="eastAsia"/>
          <w:spacing w:val="6"/>
        </w:rPr>
        <w:t>會議主席由主任委員或其指定之委員擔任。非</w:t>
      </w:r>
      <w:r w:rsidRPr="00117C9A">
        <w:rPr>
          <w:rFonts w:eastAsia="標楷體" w:hint="eastAsia"/>
        </w:rPr>
        <w:t>醫療專業人員之</w:t>
      </w:r>
      <w:r w:rsidRPr="00117C9A">
        <w:rPr>
          <w:rFonts w:ascii="標楷體" w:eastAsia="標楷體" w:hAnsi="標楷體" w:hint="eastAsia"/>
          <w:spacing w:val="6"/>
        </w:rPr>
        <w:t>委員若全部未出席，不得進行會議；非機構內委員若全部未出席時，亦同。</w:t>
      </w:r>
    </w:p>
    <w:p w:rsidR="0083009A" w:rsidRPr="00F23EB3" w:rsidRDefault="0083009A" w:rsidP="0083009A">
      <w:pPr>
        <w:numPr>
          <w:ilvl w:val="2"/>
          <w:numId w:val="3"/>
        </w:numPr>
        <w:rPr>
          <w:rFonts w:eastAsia="標楷體" w:hint="eastAsia"/>
        </w:rPr>
      </w:pPr>
      <w:r w:rsidRPr="00117C9A">
        <w:rPr>
          <w:rFonts w:ascii="標楷體" w:eastAsia="標楷體" w:hAnsi="標楷體" w:hint="eastAsia"/>
          <w:spacing w:val="6"/>
        </w:rPr>
        <w:t>明定委員之遴選資格及專業資歷等必要條件，並公開之。本委員會不得全由男性或女性委員組成。專業資格得</w:t>
      </w:r>
      <w:smartTag w:uri="urn:schemas-microsoft-com:office:smarttags" w:element="City">
        <w:smartTagPr>
          <w:attr w:name="ProductID" w:val="包含"/>
        </w:smartTagPr>
        <w:r w:rsidRPr="00117C9A">
          <w:rPr>
            <w:rFonts w:ascii="標楷體" w:eastAsia="標楷體" w:hAnsi="標楷體" w:hint="eastAsia"/>
            <w:spacing w:val="6"/>
          </w:rPr>
          <w:t>包含</w:t>
        </w:r>
      </w:smartTag>
      <w:r w:rsidRPr="00117C9A">
        <w:rPr>
          <w:rFonts w:ascii="標楷體" w:eastAsia="標楷體" w:hAnsi="標楷體" w:hint="eastAsia"/>
          <w:spacing w:val="6"/>
        </w:rPr>
        <w:t>醫師、藥師、護理師、社工人員、律師、醫護技術人員和/或非特定專家。</w:t>
      </w:r>
    </w:p>
    <w:p w:rsidR="0083009A" w:rsidRPr="009A5C97" w:rsidRDefault="0083009A" w:rsidP="0083009A">
      <w:pPr>
        <w:numPr>
          <w:ilvl w:val="2"/>
          <w:numId w:val="3"/>
        </w:numPr>
        <w:rPr>
          <w:rFonts w:eastAsia="標楷體" w:hint="eastAsia"/>
        </w:rPr>
      </w:pPr>
      <w:r>
        <w:rPr>
          <w:rFonts w:eastAsia="標楷體" w:hint="eastAsia"/>
        </w:rPr>
        <w:t>委員會得任命</w:t>
      </w:r>
      <w:r w:rsidRPr="009966DE">
        <w:rPr>
          <w:rFonts w:eastAsia="標楷體" w:hint="eastAsia"/>
        </w:rPr>
        <w:t>有實務審查經驗</w:t>
      </w:r>
      <w:r w:rsidRPr="00267328">
        <w:rPr>
          <w:rFonts w:eastAsia="標楷體" w:hint="eastAsia"/>
        </w:rPr>
        <w:t>之委員為輔導委員，負責協助其他委員案件</w:t>
      </w:r>
      <w:r w:rsidRPr="009E2050">
        <w:rPr>
          <w:rFonts w:eastAsia="標楷體" w:hint="eastAsia"/>
        </w:rPr>
        <w:t>之</w:t>
      </w:r>
      <w:r w:rsidRPr="009A5C97">
        <w:rPr>
          <w:rFonts w:eastAsia="標楷體" w:hint="eastAsia"/>
        </w:rPr>
        <w:t>審理</w:t>
      </w:r>
    </w:p>
    <w:p w:rsidR="0083009A" w:rsidRPr="00F23EB3" w:rsidRDefault="0083009A" w:rsidP="0083009A">
      <w:pPr>
        <w:ind w:left="1570"/>
        <w:rPr>
          <w:rFonts w:eastAsia="標楷體" w:hint="eastAsia"/>
        </w:rPr>
      </w:pPr>
    </w:p>
    <w:p w:rsidR="0083009A" w:rsidRPr="00117C9A" w:rsidRDefault="0083009A" w:rsidP="0083009A">
      <w:pPr>
        <w:numPr>
          <w:ilvl w:val="1"/>
          <w:numId w:val="2"/>
        </w:numPr>
        <w:tabs>
          <w:tab w:val="num" w:pos="1418"/>
        </w:tabs>
        <w:rPr>
          <w:rFonts w:eastAsia="標楷體" w:hint="eastAsia"/>
        </w:rPr>
      </w:pPr>
      <w:r>
        <w:rPr>
          <w:rFonts w:eastAsia="標楷體" w:hint="eastAsia"/>
        </w:rPr>
        <w:t>委員的任命與資格要求</w:t>
      </w:r>
    </w:p>
    <w:p w:rsidR="0083009A" w:rsidRPr="00117C9A" w:rsidRDefault="0083009A" w:rsidP="0083009A">
      <w:pPr>
        <w:numPr>
          <w:ilvl w:val="2"/>
          <w:numId w:val="4"/>
        </w:numPr>
        <w:tabs>
          <w:tab w:val="clear" w:pos="1570"/>
        </w:tabs>
        <w:rPr>
          <w:rFonts w:eastAsia="標楷體" w:hint="eastAsia"/>
        </w:rPr>
      </w:pPr>
      <w:r w:rsidRPr="00117C9A">
        <w:rPr>
          <w:rFonts w:eastAsia="標楷體" w:hint="eastAsia"/>
        </w:rPr>
        <w:t xml:space="preserve"> </w:t>
      </w:r>
      <w:r w:rsidRPr="00117C9A">
        <w:rPr>
          <w:rFonts w:eastAsia="標楷體" w:hint="eastAsia"/>
        </w:rPr>
        <w:t>新任委員人選由主任委員遴選，</w:t>
      </w:r>
      <w:proofErr w:type="gramStart"/>
      <w:r w:rsidRPr="00117C9A">
        <w:rPr>
          <w:rFonts w:eastAsia="標楷體" w:hint="eastAsia"/>
        </w:rPr>
        <w:t>呈院方</w:t>
      </w:r>
      <w:proofErr w:type="gramEnd"/>
      <w:r>
        <w:rPr>
          <w:rFonts w:eastAsia="標楷體" w:hint="eastAsia"/>
        </w:rPr>
        <w:t>並報</w:t>
      </w:r>
      <w:r w:rsidRPr="00287AB3">
        <w:rPr>
          <w:rFonts w:eastAsia="標楷體" w:hint="eastAsia"/>
          <w:color w:val="000000"/>
        </w:rPr>
        <w:t>請</w:t>
      </w:r>
      <w:proofErr w:type="gramStart"/>
      <w:r w:rsidRPr="00287AB3">
        <w:rPr>
          <w:rFonts w:eastAsia="標楷體" w:hint="eastAsia"/>
          <w:color w:val="000000"/>
        </w:rPr>
        <w:t>衛福部核</w:t>
      </w:r>
      <w:proofErr w:type="gramEnd"/>
      <w:r w:rsidRPr="00117C9A">
        <w:rPr>
          <w:rFonts w:eastAsia="標楷體" w:hint="eastAsia"/>
        </w:rPr>
        <w:t>備聘任之，下一任主任委員</w:t>
      </w:r>
      <w:r w:rsidRPr="00117C9A">
        <w:rPr>
          <w:rFonts w:ascii="標楷體" w:eastAsia="標楷體" w:hint="eastAsia"/>
        </w:rPr>
        <w:t>由委員中選任。</w:t>
      </w:r>
    </w:p>
    <w:p w:rsidR="0083009A" w:rsidRPr="00117C9A" w:rsidRDefault="0083009A" w:rsidP="0083009A">
      <w:pPr>
        <w:numPr>
          <w:ilvl w:val="2"/>
          <w:numId w:val="4"/>
        </w:numPr>
        <w:tabs>
          <w:tab w:val="clear" w:pos="1570"/>
        </w:tabs>
        <w:rPr>
          <w:rFonts w:eastAsia="標楷體" w:hint="eastAsia"/>
        </w:rPr>
      </w:pPr>
      <w:r w:rsidRPr="00117C9A">
        <w:rPr>
          <w:rFonts w:ascii="標楷體" w:eastAsia="標楷體" w:hint="eastAsia"/>
        </w:rPr>
        <w:t xml:space="preserve"> 委員的任用是依據個人能力、興趣、倫理或科學的知識與專業及願意對委員會的工作付出時間和心力。一般資歷要求：</w:t>
      </w:r>
    </w:p>
    <w:p w:rsidR="0083009A" w:rsidRPr="00117C9A" w:rsidRDefault="0083009A" w:rsidP="0083009A">
      <w:pPr>
        <w:numPr>
          <w:ilvl w:val="3"/>
          <w:numId w:val="4"/>
        </w:numPr>
        <w:rPr>
          <w:rFonts w:eastAsia="標楷體" w:hint="eastAsia"/>
        </w:rPr>
      </w:pPr>
      <w:r w:rsidRPr="00117C9A">
        <w:rPr>
          <w:rFonts w:eastAsia="標楷體" w:hint="eastAsia"/>
        </w:rPr>
        <w:t xml:space="preserve"> </w:t>
      </w:r>
      <w:r w:rsidRPr="00117C9A">
        <w:rPr>
          <w:rFonts w:eastAsia="標楷體" w:hint="eastAsia"/>
        </w:rPr>
        <w:t>曾受過受試者保護與臨床試驗相關訓練課程，</w:t>
      </w:r>
      <w:r w:rsidRPr="00117C9A">
        <w:rPr>
          <w:rFonts w:ascii="標楷體" w:eastAsia="標楷體" w:hint="eastAsia"/>
        </w:rPr>
        <w:t>具專門技術及經驗以對研究活動提供充分之審查。</w:t>
      </w:r>
    </w:p>
    <w:p w:rsidR="0083009A" w:rsidRPr="00117C9A" w:rsidRDefault="0083009A" w:rsidP="0083009A">
      <w:pPr>
        <w:numPr>
          <w:ilvl w:val="3"/>
          <w:numId w:val="4"/>
        </w:numPr>
        <w:rPr>
          <w:rFonts w:eastAsia="標楷體" w:hint="eastAsia"/>
        </w:rPr>
      </w:pPr>
      <w:r w:rsidRPr="00117C9A">
        <w:rPr>
          <w:rFonts w:ascii="標楷體" w:eastAsia="標楷體" w:hint="eastAsia"/>
        </w:rPr>
        <w:t xml:space="preserve"> 具考量種族、性別及文化背景的能力。</w:t>
      </w:r>
    </w:p>
    <w:p w:rsidR="0083009A" w:rsidRPr="00117C9A" w:rsidRDefault="0083009A" w:rsidP="0083009A">
      <w:pPr>
        <w:numPr>
          <w:ilvl w:val="3"/>
          <w:numId w:val="4"/>
        </w:numPr>
        <w:rPr>
          <w:rFonts w:eastAsia="標楷體" w:hint="eastAsia"/>
        </w:rPr>
      </w:pPr>
      <w:r w:rsidRPr="00117C9A">
        <w:rPr>
          <w:rFonts w:ascii="標楷體" w:eastAsia="標楷體" w:hint="eastAsia"/>
        </w:rPr>
        <w:t xml:space="preserve"> 對社區及病患族群之關切具敏感度且熱心於受試者保護。</w:t>
      </w:r>
    </w:p>
    <w:p w:rsidR="0083009A" w:rsidRPr="00117C9A" w:rsidRDefault="0083009A" w:rsidP="0083009A">
      <w:pPr>
        <w:numPr>
          <w:ilvl w:val="3"/>
          <w:numId w:val="4"/>
        </w:numPr>
        <w:rPr>
          <w:rFonts w:eastAsia="標楷體" w:hint="eastAsia"/>
        </w:rPr>
      </w:pPr>
      <w:r w:rsidRPr="00117C9A">
        <w:rPr>
          <w:rFonts w:eastAsia="標楷體" w:hint="eastAsia"/>
        </w:rPr>
        <w:t xml:space="preserve"> </w:t>
      </w:r>
      <w:r w:rsidRPr="00117C9A">
        <w:rPr>
          <w:rFonts w:ascii="標楷體" w:eastAsia="標楷體" w:hint="eastAsia"/>
        </w:rPr>
        <w:t>具相關法規、法律及專業行為與執行標準之知識。</w:t>
      </w:r>
    </w:p>
    <w:p w:rsidR="0083009A" w:rsidRPr="00117C9A" w:rsidRDefault="0083009A" w:rsidP="0083009A">
      <w:pPr>
        <w:numPr>
          <w:ilvl w:val="2"/>
          <w:numId w:val="4"/>
        </w:numPr>
        <w:tabs>
          <w:tab w:val="clear" w:pos="1570"/>
        </w:tabs>
        <w:rPr>
          <w:rFonts w:eastAsia="標楷體" w:hint="eastAsia"/>
        </w:rPr>
      </w:pPr>
      <w:r w:rsidRPr="00117C9A">
        <w:rPr>
          <w:rFonts w:eastAsia="標楷體" w:hint="eastAsia"/>
        </w:rPr>
        <w:t xml:space="preserve"> </w:t>
      </w:r>
      <w:r w:rsidRPr="00117C9A">
        <w:rPr>
          <w:rFonts w:eastAsia="標楷體" w:hint="eastAsia"/>
        </w:rPr>
        <w:t>與台中慈院營運有關人員不得擔任及執行平日審查工作。</w:t>
      </w:r>
    </w:p>
    <w:p w:rsidR="0083009A" w:rsidRPr="00117C9A" w:rsidRDefault="0083009A" w:rsidP="0083009A">
      <w:pPr>
        <w:numPr>
          <w:ilvl w:val="2"/>
          <w:numId w:val="4"/>
        </w:numPr>
        <w:tabs>
          <w:tab w:val="clear" w:pos="1570"/>
        </w:tabs>
        <w:rPr>
          <w:rFonts w:eastAsia="標楷體" w:hint="eastAsia"/>
        </w:rPr>
      </w:pPr>
      <w:r w:rsidRPr="00117C9A">
        <w:rPr>
          <w:rFonts w:ascii="標楷體" w:eastAsia="標楷體" w:hint="eastAsia"/>
        </w:rPr>
        <w:lastRenderedPageBreak/>
        <w:t xml:space="preserve"> 在任期開始前，委員們需簽署一份保密/利益衝突迴避承諾書。</w:t>
      </w:r>
    </w:p>
    <w:p w:rsidR="0083009A" w:rsidRPr="00117C9A" w:rsidRDefault="0083009A" w:rsidP="0083009A">
      <w:pPr>
        <w:numPr>
          <w:ilvl w:val="2"/>
          <w:numId w:val="4"/>
        </w:numPr>
        <w:tabs>
          <w:tab w:val="clear" w:pos="1570"/>
        </w:tabs>
        <w:rPr>
          <w:rFonts w:eastAsia="標楷體" w:hint="eastAsia"/>
        </w:rPr>
      </w:pPr>
      <w:r w:rsidRPr="00117C9A">
        <w:rPr>
          <w:rFonts w:ascii="標楷體" w:eastAsia="標楷體" w:hint="eastAsia"/>
        </w:rPr>
        <w:t xml:space="preserve"> 委員以</w:t>
      </w:r>
      <w:r w:rsidRPr="00117C9A">
        <w:rPr>
          <w:rFonts w:ascii="標楷體" w:eastAsia="標楷體" w:hint="eastAsia"/>
          <w:bCs/>
        </w:rPr>
        <w:t>兩</w:t>
      </w:r>
      <w:r w:rsidRPr="00117C9A">
        <w:rPr>
          <w:rFonts w:ascii="標楷體" w:eastAsia="標楷體" w:hint="eastAsia"/>
        </w:rPr>
        <w:t>年為一任期</w:t>
      </w:r>
      <w:r w:rsidRPr="00117C9A">
        <w:rPr>
          <w:rFonts w:ascii="標楷體" w:eastAsia="標楷體" w:hAnsi="標楷體" w:hint="eastAsia"/>
        </w:rPr>
        <w:t>，可連任之。</w:t>
      </w:r>
    </w:p>
    <w:p w:rsidR="0083009A" w:rsidRPr="00384E07" w:rsidRDefault="0083009A" w:rsidP="0083009A">
      <w:pPr>
        <w:numPr>
          <w:ilvl w:val="2"/>
          <w:numId w:val="4"/>
        </w:numPr>
        <w:tabs>
          <w:tab w:val="clear" w:pos="1570"/>
        </w:tabs>
        <w:rPr>
          <w:rFonts w:eastAsia="標楷體" w:hint="eastAsia"/>
        </w:rPr>
      </w:pPr>
      <w:r w:rsidRPr="00117C9A">
        <w:rPr>
          <w:rFonts w:ascii="標楷體" w:eastAsia="標楷體" w:hAnsi="標楷體" w:hint="eastAsia"/>
        </w:rPr>
        <w:t xml:space="preserve"> 為確保作業連續性，委員任期屆滿或</w:t>
      </w:r>
      <w:proofErr w:type="gramStart"/>
      <w:r w:rsidRPr="00117C9A">
        <w:rPr>
          <w:rFonts w:ascii="標楷體" w:eastAsia="標楷體" w:hAnsi="標楷體" w:hint="eastAsia"/>
        </w:rPr>
        <w:t>改聘時</w:t>
      </w:r>
      <w:proofErr w:type="gramEnd"/>
      <w:r w:rsidRPr="00117C9A">
        <w:rPr>
          <w:rFonts w:ascii="標楷體" w:eastAsia="標楷體" w:hAnsi="標楷體" w:hint="eastAsia"/>
        </w:rPr>
        <w:t>，改聘人數以不超過委員總數二分之一為原則。</w:t>
      </w:r>
    </w:p>
    <w:p w:rsidR="0083009A" w:rsidRPr="00384E07" w:rsidRDefault="0083009A" w:rsidP="0083009A">
      <w:pPr>
        <w:numPr>
          <w:ilvl w:val="2"/>
          <w:numId w:val="4"/>
        </w:numPr>
        <w:tabs>
          <w:tab w:val="clear" w:pos="1570"/>
        </w:tabs>
        <w:ind w:left="1596" w:hanging="742"/>
        <w:rPr>
          <w:rFonts w:eastAsia="標楷體" w:hint="eastAsia"/>
        </w:rPr>
      </w:pPr>
      <w:r w:rsidRPr="00117C9A">
        <w:rPr>
          <w:rFonts w:ascii="標楷體" w:eastAsia="標楷體" w:hAnsi="標楷體" w:hint="eastAsia"/>
        </w:rPr>
        <w:t xml:space="preserve"> </w:t>
      </w:r>
      <w:r w:rsidRPr="00384E07">
        <w:rPr>
          <w:rFonts w:ascii="標楷體" w:eastAsia="標楷體" w:hAnsi="標楷體" w:hint="eastAsia"/>
        </w:rPr>
        <w:t>新聘任委員未就任前得以觀察員身分參加委員會會議，並閱讀委員會提供的資料。</w:t>
      </w:r>
    </w:p>
    <w:p w:rsidR="0083009A" w:rsidRPr="00384E07" w:rsidRDefault="0083009A" w:rsidP="0083009A">
      <w:pPr>
        <w:numPr>
          <w:ilvl w:val="2"/>
          <w:numId w:val="4"/>
        </w:numPr>
        <w:tabs>
          <w:tab w:val="clear" w:pos="1570"/>
        </w:tabs>
        <w:ind w:left="1596" w:hanging="742"/>
        <w:rPr>
          <w:rFonts w:eastAsia="標楷體" w:hint="eastAsia"/>
        </w:rPr>
      </w:pPr>
      <w:r w:rsidRPr="00384E07">
        <w:rPr>
          <w:rFonts w:ascii="標楷體" w:eastAsia="標楷體" w:hAnsi="標楷體" w:hint="eastAsia"/>
        </w:rPr>
        <w:t xml:space="preserve"> 新聘任委員初次審查之前三件一般或簡易審查案，將加派輔導委員提供審查諮詢與協助，惟輔導委員不參與新聘任委員之初審審查結果。</w:t>
      </w:r>
    </w:p>
    <w:p w:rsidR="0083009A" w:rsidRPr="00117C9A" w:rsidRDefault="0083009A" w:rsidP="0083009A">
      <w:pPr>
        <w:numPr>
          <w:ilvl w:val="2"/>
          <w:numId w:val="4"/>
        </w:numPr>
        <w:tabs>
          <w:tab w:val="clear" w:pos="1570"/>
        </w:tabs>
        <w:ind w:left="1596" w:hanging="742"/>
        <w:rPr>
          <w:rFonts w:eastAsia="標楷體" w:hint="eastAsia"/>
        </w:rPr>
      </w:pPr>
      <w:r w:rsidRPr="00117C9A">
        <w:rPr>
          <w:rFonts w:ascii="標楷體" w:eastAsia="標楷體" w:hAnsi="標楷體" w:hint="eastAsia"/>
        </w:rPr>
        <w:t xml:space="preserve"> 委員會所聘任委員須同意下列條件：</w:t>
      </w:r>
    </w:p>
    <w:p w:rsidR="0083009A" w:rsidRPr="00117C9A" w:rsidRDefault="0083009A" w:rsidP="0083009A">
      <w:pPr>
        <w:numPr>
          <w:ilvl w:val="3"/>
          <w:numId w:val="4"/>
        </w:numPr>
        <w:rPr>
          <w:rFonts w:eastAsia="標楷體" w:hint="eastAsia"/>
        </w:rPr>
      </w:pPr>
      <w:r w:rsidRPr="00117C9A">
        <w:rPr>
          <w:rFonts w:ascii="標楷體" w:eastAsia="標楷體" w:hAnsi="標楷體" w:hint="eastAsia"/>
        </w:rPr>
        <w:t xml:space="preserve"> 願意公開其姓名、職業和服務機構。</w:t>
      </w:r>
    </w:p>
    <w:p w:rsidR="0083009A" w:rsidRPr="00117C9A" w:rsidRDefault="0083009A" w:rsidP="0083009A">
      <w:pPr>
        <w:numPr>
          <w:ilvl w:val="3"/>
          <w:numId w:val="4"/>
        </w:numPr>
        <w:rPr>
          <w:rFonts w:eastAsia="標楷體" w:hint="eastAsia"/>
        </w:rPr>
      </w:pPr>
      <w:r w:rsidRPr="00117C9A">
        <w:rPr>
          <w:rFonts w:eastAsia="標楷體" w:hint="eastAsia"/>
        </w:rPr>
        <w:t xml:space="preserve"> </w:t>
      </w:r>
      <w:r w:rsidRPr="00117C9A">
        <w:rPr>
          <w:rFonts w:eastAsia="標楷體" w:hint="eastAsia"/>
        </w:rPr>
        <w:t>任期內所有相關津貼應加以紀錄，必要時得以公開</w:t>
      </w:r>
      <w:r w:rsidRPr="00117C9A">
        <w:rPr>
          <w:rFonts w:eastAsia="標楷體"/>
        </w:rPr>
        <w:t>。</w:t>
      </w:r>
    </w:p>
    <w:p w:rsidR="0083009A" w:rsidRPr="00117C9A" w:rsidRDefault="0083009A" w:rsidP="0083009A">
      <w:pPr>
        <w:numPr>
          <w:ilvl w:val="3"/>
          <w:numId w:val="4"/>
        </w:numPr>
        <w:ind w:left="2127" w:hanging="851"/>
        <w:rPr>
          <w:rFonts w:eastAsia="標楷體" w:hint="eastAsia"/>
        </w:rPr>
      </w:pPr>
      <w:r w:rsidRPr="00117C9A">
        <w:rPr>
          <w:rFonts w:eastAsia="標楷體" w:hint="eastAsia"/>
        </w:rPr>
        <w:t xml:space="preserve"> </w:t>
      </w:r>
      <w:r w:rsidRPr="00117C9A">
        <w:rPr>
          <w:rFonts w:eastAsia="標楷體" w:hint="eastAsia"/>
        </w:rPr>
        <w:t>簽署保密</w:t>
      </w:r>
      <w:r w:rsidRPr="00117C9A">
        <w:rPr>
          <w:rFonts w:eastAsia="標楷體" w:hint="eastAsia"/>
        </w:rPr>
        <w:t>/</w:t>
      </w:r>
      <w:r w:rsidRPr="00117C9A">
        <w:rPr>
          <w:rFonts w:eastAsia="標楷體" w:hint="eastAsia"/>
        </w:rPr>
        <w:t>利益衝突協議書，確保會議內容、申請案件、受試者資訊等相關事宜的隱私與機密性。</w:t>
      </w:r>
    </w:p>
    <w:p w:rsidR="0083009A" w:rsidRPr="00117C9A" w:rsidRDefault="0083009A" w:rsidP="0083009A">
      <w:pPr>
        <w:numPr>
          <w:ilvl w:val="1"/>
          <w:numId w:val="2"/>
        </w:numPr>
        <w:tabs>
          <w:tab w:val="num" w:pos="1418"/>
        </w:tabs>
        <w:rPr>
          <w:rFonts w:eastAsia="標楷體" w:hint="eastAsia"/>
        </w:rPr>
      </w:pPr>
      <w:r w:rsidRPr="00117C9A">
        <w:rPr>
          <w:rFonts w:eastAsia="標楷體" w:hint="eastAsia"/>
        </w:rPr>
        <w:t>委員辭職、解聘、替補</w:t>
      </w:r>
    </w:p>
    <w:p w:rsidR="0083009A" w:rsidRPr="00117C9A" w:rsidRDefault="0083009A" w:rsidP="0083009A">
      <w:pPr>
        <w:numPr>
          <w:ilvl w:val="2"/>
          <w:numId w:val="5"/>
        </w:numPr>
        <w:rPr>
          <w:rFonts w:eastAsia="標楷體" w:hint="eastAsia"/>
        </w:rPr>
      </w:pPr>
      <w:r w:rsidRPr="00117C9A">
        <w:rPr>
          <w:rFonts w:eastAsia="標楷體" w:hint="eastAsia"/>
        </w:rPr>
        <w:t>委員於任期內可以向主任委員提出辭呈</w:t>
      </w:r>
      <w:r>
        <w:rPr>
          <w:rFonts w:eastAsia="標楷體" w:hint="eastAsia"/>
        </w:rPr>
        <w:t>，經主任委員核定後</w:t>
      </w:r>
      <w:r w:rsidRPr="00287AB3">
        <w:rPr>
          <w:rFonts w:eastAsia="標楷體" w:hint="eastAsia"/>
          <w:color w:val="000000"/>
        </w:rPr>
        <w:t>，報請</w:t>
      </w:r>
      <w:proofErr w:type="gramStart"/>
      <w:r w:rsidRPr="00287AB3">
        <w:rPr>
          <w:rFonts w:eastAsia="標楷體" w:hint="eastAsia"/>
          <w:color w:val="000000"/>
        </w:rPr>
        <w:t>衛福部核</w:t>
      </w:r>
      <w:proofErr w:type="gramEnd"/>
      <w:r w:rsidRPr="00117C9A">
        <w:rPr>
          <w:rFonts w:eastAsia="標楷體" w:hint="eastAsia"/>
        </w:rPr>
        <w:t>備。</w:t>
      </w:r>
    </w:p>
    <w:p w:rsidR="0083009A" w:rsidRPr="00117C9A" w:rsidRDefault="0083009A" w:rsidP="0083009A">
      <w:pPr>
        <w:numPr>
          <w:ilvl w:val="2"/>
          <w:numId w:val="5"/>
        </w:numPr>
        <w:rPr>
          <w:rFonts w:eastAsia="標楷體" w:hint="eastAsia"/>
        </w:rPr>
      </w:pPr>
      <w:r w:rsidRPr="00117C9A">
        <w:rPr>
          <w:rFonts w:ascii="標楷體" w:eastAsia="標楷體" w:hAnsi="標楷體" w:hint="eastAsia"/>
        </w:rPr>
        <w:t>委員解聘需提委員會並呈院長核備，以書面通知該委員始生效。委員有下列情形</w:t>
      </w:r>
      <w:r w:rsidRPr="00117C9A">
        <w:rPr>
          <w:rFonts w:eastAsia="標楷體" w:hint="eastAsia"/>
        </w:rPr>
        <w:t>之</w:t>
      </w:r>
      <w:proofErr w:type="gramStart"/>
      <w:r w:rsidRPr="00117C9A">
        <w:rPr>
          <w:rFonts w:eastAsia="標楷體" w:hint="eastAsia"/>
        </w:rPr>
        <w:t>一</w:t>
      </w:r>
      <w:proofErr w:type="gramEnd"/>
      <w:r w:rsidRPr="00117C9A">
        <w:rPr>
          <w:rFonts w:eastAsia="標楷體" w:hint="eastAsia"/>
        </w:rPr>
        <w:t>者，得解聘之：</w:t>
      </w:r>
    </w:p>
    <w:p w:rsidR="0083009A" w:rsidRPr="00117C9A" w:rsidRDefault="0083009A" w:rsidP="0083009A">
      <w:pPr>
        <w:numPr>
          <w:ilvl w:val="3"/>
          <w:numId w:val="5"/>
        </w:numPr>
        <w:rPr>
          <w:rFonts w:eastAsia="標楷體" w:hint="eastAsia"/>
        </w:rPr>
      </w:pPr>
      <w:r w:rsidRPr="00117C9A">
        <w:rPr>
          <w:rFonts w:ascii="標楷體" w:eastAsia="標楷體" w:hAnsi="標楷體" w:hint="eastAsia"/>
        </w:rPr>
        <w:t>任期內累計無故缺席三次以上或超過應出席次數三分之一以上。</w:t>
      </w:r>
    </w:p>
    <w:p w:rsidR="0083009A" w:rsidRPr="00117C9A" w:rsidRDefault="0083009A" w:rsidP="0083009A">
      <w:pPr>
        <w:numPr>
          <w:ilvl w:val="3"/>
          <w:numId w:val="5"/>
        </w:numPr>
        <w:rPr>
          <w:rFonts w:eastAsia="標楷體" w:hint="eastAsia"/>
        </w:rPr>
      </w:pPr>
      <w:r w:rsidRPr="00117C9A">
        <w:rPr>
          <w:rFonts w:ascii="標楷體" w:eastAsia="標楷體" w:hAnsi="標楷體" w:hint="eastAsia"/>
        </w:rPr>
        <w:t>負責審查案件，因可歸責事由致會議延期，累計三次以上。</w:t>
      </w:r>
    </w:p>
    <w:p w:rsidR="0083009A" w:rsidRPr="00117C9A" w:rsidRDefault="0083009A" w:rsidP="0083009A">
      <w:pPr>
        <w:numPr>
          <w:ilvl w:val="3"/>
          <w:numId w:val="5"/>
        </w:numPr>
        <w:rPr>
          <w:rFonts w:eastAsia="標楷體" w:hint="eastAsia"/>
        </w:rPr>
      </w:pPr>
      <w:r w:rsidRPr="00117C9A">
        <w:rPr>
          <w:rFonts w:ascii="標楷體" w:eastAsia="標楷體" w:hAnsi="標楷體" w:hint="eastAsia"/>
        </w:rPr>
        <w:t>嚴重違反利益迴避原則。</w:t>
      </w:r>
    </w:p>
    <w:p w:rsidR="0083009A" w:rsidRPr="00117C9A" w:rsidRDefault="0083009A" w:rsidP="0083009A">
      <w:pPr>
        <w:numPr>
          <w:ilvl w:val="2"/>
          <w:numId w:val="5"/>
        </w:numPr>
        <w:rPr>
          <w:rFonts w:eastAsia="標楷體" w:hint="eastAsia"/>
        </w:rPr>
      </w:pPr>
      <w:r w:rsidRPr="00117C9A">
        <w:rPr>
          <w:rFonts w:ascii="標楷體" w:eastAsia="標楷體" w:hAnsi="標楷體" w:hint="eastAsia"/>
        </w:rPr>
        <w:t>委員出缺時，由主任委員提名推薦人選，經委員會通過後，呈院長核備聘任之。</w:t>
      </w:r>
    </w:p>
    <w:p w:rsidR="0083009A" w:rsidRPr="00117C9A" w:rsidRDefault="0083009A" w:rsidP="0083009A">
      <w:pPr>
        <w:ind w:left="851"/>
        <w:rPr>
          <w:rFonts w:eastAsia="標楷體" w:hint="eastAsia"/>
        </w:rPr>
      </w:pPr>
    </w:p>
    <w:p w:rsidR="0083009A" w:rsidRPr="00117C9A" w:rsidRDefault="0083009A" w:rsidP="0083009A">
      <w:pPr>
        <w:numPr>
          <w:ilvl w:val="1"/>
          <w:numId w:val="5"/>
        </w:numPr>
        <w:ind w:hanging="365"/>
        <w:rPr>
          <w:rFonts w:eastAsia="標楷體" w:hint="eastAsia"/>
        </w:rPr>
      </w:pPr>
      <w:r w:rsidRPr="00117C9A">
        <w:rPr>
          <w:rFonts w:eastAsia="標楷體" w:hint="eastAsia"/>
        </w:rPr>
        <w:t xml:space="preserve">  </w:t>
      </w:r>
      <w:r w:rsidRPr="00117C9A">
        <w:rPr>
          <w:rFonts w:eastAsia="標楷體" w:hint="eastAsia"/>
        </w:rPr>
        <w:t>審查專家與獨立諮詢專家之遴選</w:t>
      </w:r>
    </w:p>
    <w:p w:rsidR="0083009A" w:rsidRPr="00117C9A" w:rsidRDefault="0083009A" w:rsidP="0083009A">
      <w:pPr>
        <w:numPr>
          <w:ilvl w:val="2"/>
          <w:numId w:val="5"/>
        </w:numPr>
        <w:ind w:left="1571"/>
        <w:rPr>
          <w:rFonts w:eastAsia="標楷體" w:hint="eastAsia"/>
        </w:rPr>
      </w:pPr>
      <w:r w:rsidRPr="00117C9A">
        <w:rPr>
          <w:rFonts w:eastAsia="標楷體" w:hint="eastAsia"/>
        </w:rPr>
        <w:t>審查專家為總幹事或主任委員核選符合委員會委員一般資歷要求之專家，擔任計畫案的書面審查。</w:t>
      </w:r>
    </w:p>
    <w:p w:rsidR="0083009A" w:rsidRPr="00117C9A" w:rsidRDefault="0083009A" w:rsidP="0083009A">
      <w:pPr>
        <w:numPr>
          <w:ilvl w:val="2"/>
          <w:numId w:val="5"/>
        </w:numPr>
        <w:ind w:left="1571"/>
        <w:rPr>
          <w:rFonts w:eastAsia="標楷體" w:hint="eastAsia"/>
        </w:rPr>
      </w:pPr>
      <w:r w:rsidRPr="00117C9A">
        <w:rPr>
          <w:rFonts w:eastAsia="標楷體" w:hint="eastAsia"/>
        </w:rPr>
        <w:t>獨立諮詢專家為</w:t>
      </w:r>
      <w:r w:rsidRPr="00117C9A">
        <w:rPr>
          <w:rFonts w:ascii="標楷體" w:eastAsia="標楷體" w:hAnsi="標楷體" w:hint="eastAsia"/>
        </w:rPr>
        <w:t>對於牽涉到特別倫理議題之計畫案，由</w:t>
      </w:r>
      <w:r w:rsidRPr="00117C9A">
        <w:rPr>
          <w:rFonts w:eastAsia="標楷體" w:hint="eastAsia"/>
        </w:rPr>
        <w:t>總幹事或主任委員邀請</w:t>
      </w:r>
      <w:r w:rsidRPr="00117C9A">
        <w:rPr>
          <w:rFonts w:ascii="標楷體" w:eastAsia="標楷體" w:hAnsi="標楷體" w:hint="eastAsia"/>
        </w:rPr>
        <w:t>提供諮詢，依其專業資格可為病人或病友會代表或醫藥、統計、社會、科學、法律、倫理、宗教等不同領域的專家。</w:t>
      </w:r>
    </w:p>
    <w:p w:rsidR="0083009A" w:rsidRPr="00117C9A" w:rsidRDefault="0083009A" w:rsidP="0083009A">
      <w:pPr>
        <w:numPr>
          <w:ilvl w:val="2"/>
          <w:numId w:val="5"/>
        </w:numPr>
        <w:ind w:left="1571"/>
        <w:jc w:val="both"/>
        <w:rPr>
          <w:rFonts w:eastAsia="標楷體"/>
        </w:rPr>
      </w:pPr>
      <w:r w:rsidRPr="00117C9A">
        <w:rPr>
          <w:rFonts w:eastAsia="標楷體"/>
        </w:rPr>
        <w:t>須簽署保密</w:t>
      </w:r>
      <w:r w:rsidRPr="00117C9A">
        <w:rPr>
          <w:rFonts w:eastAsia="標楷體"/>
        </w:rPr>
        <w:t>/</w:t>
      </w:r>
      <w:r w:rsidRPr="00117C9A">
        <w:rPr>
          <w:rFonts w:eastAsia="標楷體"/>
        </w:rPr>
        <w:t>利益衝突迴避承諾書，</w:t>
      </w:r>
      <w:r w:rsidRPr="00117C9A">
        <w:rPr>
          <w:rFonts w:eastAsia="標楷體" w:hAnsi="標楷體"/>
        </w:rPr>
        <w:t>可</w:t>
      </w:r>
      <w:r w:rsidRPr="00117C9A">
        <w:rPr>
          <w:rFonts w:eastAsia="標楷體" w:hAnsi="標楷體" w:hint="eastAsia"/>
        </w:rPr>
        <w:t>應邀</w:t>
      </w:r>
      <w:r w:rsidRPr="00117C9A">
        <w:rPr>
          <w:rFonts w:eastAsia="標楷體" w:hAnsi="標楷體"/>
        </w:rPr>
        <w:t>出席委員會會議，提出報告、參與討論，但不能投票。</w:t>
      </w:r>
    </w:p>
    <w:p w:rsidR="0083009A" w:rsidRPr="00117C9A" w:rsidRDefault="0083009A" w:rsidP="0083009A">
      <w:pPr>
        <w:rPr>
          <w:rFonts w:eastAsia="標楷體" w:hint="eastAsia"/>
        </w:rPr>
      </w:pPr>
    </w:p>
    <w:p w:rsidR="0083009A" w:rsidRPr="00117C9A" w:rsidRDefault="0083009A" w:rsidP="0083009A">
      <w:pPr>
        <w:numPr>
          <w:ilvl w:val="1"/>
          <w:numId w:val="5"/>
        </w:numPr>
        <w:ind w:hanging="365"/>
        <w:rPr>
          <w:rFonts w:eastAsia="標楷體" w:hint="eastAsia"/>
        </w:rPr>
      </w:pPr>
      <w:r w:rsidRPr="00117C9A">
        <w:rPr>
          <w:rFonts w:eastAsia="標楷體" w:hint="eastAsia"/>
        </w:rPr>
        <w:t xml:space="preserve">  </w:t>
      </w:r>
      <w:r>
        <w:rPr>
          <w:rFonts w:eastAsia="標楷體" w:hint="eastAsia"/>
        </w:rPr>
        <w:t>工作</w:t>
      </w:r>
      <w:r w:rsidRPr="00117C9A">
        <w:rPr>
          <w:rFonts w:eastAsia="標楷體" w:hint="eastAsia"/>
        </w:rPr>
        <w:t>人員的任命</w:t>
      </w:r>
    </w:p>
    <w:p w:rsidR="0083009A" w:rsidRPr="00117C9A" w:rsidRDefault="0083009A" w:rsidP="0083009A">
      <w:pPr>
        <w:ind w:left="1080"/>
        <w:rPr>
          <w:rFonts w:eastAsia="標楷體" w:hint="eastAsia"/>
        </w:rPr>
      </w:pPr>
      <w:r>
        <w:rPr>
          <w:rFonts w:eastAsia="標楷體" w:hint="eastAsia"/>
        </w:rPr>
        <w:t>工作</w:t>
      </w:r>
      <w:r w:rsidRPr="00117C9A">
        <w:rPr>
          <w:rFonts w:eastAsia="標楷體" w:hint="eastAsia"/>
        </w:rPr>
        <w:t>人員為執行本委員會行政工作之人員，由委員會依作業量編制適當人力，其任用、解聘、</w:t>
      </w:r>
      <w:proofErr w:type="gramStart"/>
      <w:r w:rsidRPr="00117C9A">
        <w:rPr>
          <w:rFonts w:eastAsia="標楷體" w:hint="eastAsia"/>
        </w:rPr>
        <w:t>補聘依本院</w:t>
      </w:r>
      <w:proofErr w:type="gramEnd"/>
      <w:r w:rsidRPr="00117C9A">
        <w:rPr>
          <w:rFonts w:eastAsia="標楷體" w:hint="eastAsia"/>
        </w:rPr>
        <w:t>人事規章辦理。</w:t>
      </w:r>
    </w:p>
    <w:p w:rsidR="0083009A" w:rsidRPr="00117C9A" w:rsidRDefault="0083009A" w:rsidP="0083009A">
      <w:pPr>
        <w:ind w:left="560"/>
        <w:rPr>
          <w:rFonts w:eastAsia="標楷體" w:hint="eastAsia"/>
        </w:rPr>
      </w:pPr>
    </w:p>
    <w:p w:rsidR="0083009A" w:rsidRPr="00117C9A" w:rsidRDefault="0083009A" w:rsidP="0083009A">
      <w:pPr>
        <w:numPr>
          <w:ilvl w:val="1"/>
          <w:numId w:val="5"/>
        </w:numPr>
        <w:ind w:hanging="365"/>
        <w:rPr>
          <w:rFonts w:eastAsia="標楷體" w:hint="eastAsia"/>
        </w:rPr>
      </w:pPr>
      <w:r w:rsidRPr="00117C9A">
        <w:rPr>
          <w:rFonts w:eastAsia="標楷體" w:hint="eastAsia"/>
        </w:rPr>
        <w:t xml:space="preserve">  </w:t>
      </w:r>
      <w:r w:rsidRPr="00117C9A">
        <w:rPr>
          <w:rFonts w:eastAsia="標楷體" w:hint="eastAsia"/>
        </w:rPr>
        <w:t>工作職掌</w:t>
      </w:r>
    </w:p>
    <w:p w:rsidR="0083009A" w:rsidRPr="00117C9A" w:rsidRDefault="0083009A" w:rsidP="0083009A">
      <w:pPr>
        <w:numPr>
          <w:ilvl w:val="2"/>
          <w:numId w:val="5"/>
        </w:numPr>
        <w:rPr>
          <w:rFonts w:eastAsia="標楷體" w:hint="eastAsia"/>
        </w:rPr>
      </w:pPr>
      <w:r w:rsidRPr="00117C9A">
        <w:rPr>
          <w:rFonts w:eastAsia="標楷體" w:hint="eastAsia"/>
        </w:rPr>
        <w:t>委員</w:t>
      </w:r>
    </w:p>
    <w:p w:rsidR="0083009A" w:rsidRPr="00117C9A" w:rsidRDefault="0083009A" w:rsidP="0083009A">
      <w:pPr>
        <w:numPr>
          <w:ilvl w:val="3"/>
          <w:numId w:val="5"/>
        </w:numPr>
        <w:rPr>
          <w:rFonts w:eastAsia="標楷體" w:hint="eastAsia"/>
        </w:rPr>
      </w:pPr>
      <w:r w:rsidRPr="00117C9A">
        <w:rPr>
          <w:rFonts w:eastAsia="標楷體" w:hAnsi="Garamond"/>
        </w:rPr>
        <w:t>參加</w:t>
      </w:r>
      <w:r w:rsidRPr="00117C9A">
        <w:rPr>
          <w:rFonts w:eastAsia="標楷體" w:hAnsi="Garamond" w:hint="eastAsia"/>
        </w:rPr>
        <w:t>研究倫理</w:t>
      </w:r>
      <w:r w:rsidRPr="00117C9A">
        <w:rPr>
          <w:rFonts w:eastAsia="標楷體" w:hAnsi="Garamond"/>
        </w:rPr>
        <w:t>委員會各項相關會議。</w:t>
      </w:r>
    </w:p>
    <w:p w:rsidR="0083009A" w:rsidRPr="00117C9A" w:rsidRDefault="0083009A" w:rsidP="0083009A">
      <w:pPr>
        <w:numPr>
          <w:ilvl w:val="3"/>
          <w:numId w:val="5"/>
        </w:numPr>
        <w:rPr>
          <w:rFonts w:eastAsia="標楷體" w:hint="eastAsia"/>
        </w:rPr>
      </w:pPr>
      <w:r w:rsidRPr="00117C9A">
        <w:rPr>
          <w:rFonts w:eastAsia="標楷體" w:hAnsi="Garamond"/>
        </w:rPr>
        <w:t>負責審查送審計劃。</w:t>
      </w:r>
    </w:p>
    <w:p w:rsidR="0083009A" w:rsidRPr="00117C9A" w:rsidRDefault="0083009A" w:rsidP="0083009A">
      <w:pPr>
        <w:numPr>
          <w:ilvl w:val="3"/>
          <w:numId w:val="5"/>
        </w:numPr>
        <w:rPr>
          <w:rFonts w:eastAsia="標楷體" w:hint="eastAsia"/>
        </w:rPr>
      </w:pPr>
      <w:r w:rsidRPr="00117C9A">
        <w:rPr>
          <w:rFonts w:eastAsia="標楷體" w:hAnsi="Garamond"/>
        </w:rPr>
        <w:t>應定期接受</w:t>
      </w:r>
      <w:r w:rsidRPr="00117C9A">
        <w:rPr>
          <w:rFonts w:eastAsia="標楷體" w:hAnsi="Garamond" w:hint="eastAsia"/>
        </w:rPr>
        <w:t>相關</w:t>
      </w:r>
      <w:r w:rsidRPr="00117C9A">
        <w:rPr>
          <w:rFonts w:eastAsia="標楷體" w:hAnsi="Garamond"/>
        </w:rPr>
        <w:t>講習訓練</w:t>
      </w:r>
      <w:r w:rsidRPr="00117C9A">
        <w:rPr>
          <w:rFonts w:eastAsia="標楷體" w:hAnsi="Garamond" w:hint="eastAsia"/>
        </w:rPr>
        <w:t>，每年至少</w:t>
      </w:r>
      <w:r w:rsidRPr="00117C9A">
        <w:rPr>
          <w:rFonts w:eastAsia="標楷體" w:hAnsi="Garamond" w:hint="eastAsia"/>
        </w:rPr>
        <w:t>6</w:t>
      </w:r>
      <w:r w:rsidRPr="00117C9A">
        <w:rPr>
          <w:rFonts w:eastAsia="標楷體" w:hAnsi="Garamond" w:hint="eastAsia"/>
        </w:rPr>
        <w:t>小時</w:t>
      </w:r>
      <w:r w:rsidRPr="00117C9A">
        <w:rPr>
          <w:rFonts w:eastAsia="標楷體" w:hAnsi="Garamond"/>
        </w:rPr>
        <w:t>。</w:t>
      </w:r>
    </w:p>
    <w:p w:rsidR="0083009A" w:rsidRPr="00117C9A" w:rsidRDefault="0083009A" w:rsidP="0083009A">
      <w:pPr>
        <w:numPr>
          <w:ilvl w:val="3"/>
          <w:numId w:val="5"/>
        </w:numPr>
        <w:rPr>
          <w:rFonts w:eastAsia="標楷體" w:hint="eastAsia"/>
        </w:rPr>
      </w:pPr>
      <w:r w:rsidRPr="00117C9A">
        <w:rPr>
          <w:rFonts w:eastAsia="標楷體" w:hAnsi="Garamond" w:hint="eastAsia"/>
        </w:rPr>
        <w:t>經主任委員指派，可代理總幹事之職責。</w:t>
      </w:r>
    </w:p>
    <w:p w:rsidR="0083009A" w:rsidRPr="00117C9A" w:rsidRDefault="0083009A" w:rsidP="0083009A">
      <w:pPr>
        <w:ind w:left="1080"/>
        <w:rPr>
          <w:rFonts w:eastAsia="標楷體" w:hint="eastAsia"/>
        </w:rPr>
      </w:pPr>
    </w:p>
    <w:p w:rsidR="0083009A" w:rsidRPr="00117C9A" w:rsidRDefault="0083009A" w:rsidP="0083009A">
      <w:pPr>
        <w:numPr>
          <w:ilvl w:val="2"/>
          <w:numId w:val="5"/>
        </w:numPr>
        <w:rPr>
          <w:rFonts w:eastAsia="標楷體" w:hint="eastAsia"/>
        </w:rPr>
      </w:pPr>
      <w:r w:rsidRPr="00117C9A">
        <w:rPr>
          <w:rFonts w:eastAsia="標楷體" w:hint="eastAsia"/>
        </w:rPr>
        <w:t>主任委員</w:t>
      </w:r>
    </w:p>
    <w:p w:rsidR="0083009A" w:rsidRPr="00117C9A" w:rsidRDefault="0083009A" w:rsidP="0083009A">
      <w:pPr>
        <w:numPr>
          <w:ilvl w:val="3"/>
          <w:numId w:val="6"/>
        </w:numPr>
        <w:rPr>
          <w:rFonts w:eastAsia="標楷體" w:hint="eastAsia"/>
        </w:rPr>
      </w:pPr>
      <w:r w:rsidRPr="00117C9A">
        <w:rPr>
          <w:rFonts w:eastAsia="標楷體" w:hAnsi="Garamond" w:hint="eastAsia"/>
        </w:rPr>
        <w:t>為委員會召集人，</w:t>
      </w:r>
      <w:r w:rsidRPr="00117C9A">
        <w:rPr>
          <w:rFonts w:eastAsia="標楷體" w:hAnsi="Garamond"/>
        </w:rPr>
        <w:t>主持委員會會</w:t>
      </w:r>
      <w:r w:rsidRPr="00117C9A">
        <w:rPr>
          <w:rFonts w:eastAsia="標楷體" w:hAnsi="Garamond" w:hint="eastAsia"/>
        </w:rPr>
        <w:t>議</w:t>
      </w:r>
      <w:r w:rsidRPr="00117C9A">
        <w:rPr>
          <w:rFonts w:eastAsia="標楷體" w:hAnsi="Garamond"/>
        </w:rPr>
        <w:t>。</w:t>
      </w:r>
    </w:p>
    <w:p w:rsidR="0083009A" w:rsidRPr="00117C9A" w:rsidRDefault="0083009A" w:rsidP="0083009A">
      <w:pPr>
        <w:numPr>
          <w:ilvl w:val="3"/>
          <w:numId w:val="6"/>
        </w:numPr>
        <w:rPr>
          <w:rFonts w:eastAsia="標楷體" w:hint="eastAsia"/>
        </w:rPr>
      </w:pPr>
      <w:r w:rsidRPr="00117C9A">
        <w:rPr>
          <w:rFonts w:eastAsia="標楷體" w:hAnsi="Garamond"/>
        </w:rPr>
        <w:t>簽署各項公文和證明書。</w:t>
      </w:r>
    </w:p>
    <w:p w:rsidR="0083009A" w:rsidRPr="00117C9A" w:rsidRDefault="0083009A" w:rsidP="0083009A">
      <w:pPr>
        <w:numPr>
          <w:ilvl w:val="3"/>
          <w:numId w:val="6"/>
        </w:numPr>
        <w:rPr>
          <w:rFonts w:eastAsia="標楷體" w:hint="eastAsia"/>
        </w:rPr>
      </w:pPr>
      <w:r w:rsidRPr="00117C9A">
        <w:rPr>
          <w:rFonts w:ascii="標楷體" w:eastAsia="標楷體" w:hAnsi="標楷體"/>
        </w:rPr>
        <w:t>邀請獨立諮詢專家對計劃案提供專家之意見</w:t>
      </w:r>
      <w:r w:rsidRPr="00117C9A">
        <w:rPr>
          <w:rFonts w:ascii="標楷體" w:eastAsia="標楷體" w:hAnsi="標楷體" w:hint="eastAsia"/>
        </w:rPr>
        <w:t>。</w:t>
      </w:r>
    </w:p>
    <w:p w:rsidR="0083009A" w:rsidRPr="00117C9A" w:rsidRDefault="0083009A" w:rsidP="0083009A">
      <w:pPr>
        <w:numPr>
          <w:ilvl w:val="3"/>
          <w:numId w:val="6"/>
        </w:numPr>
        <w:rPr>
          <w:rFonts w:eastAsia="標楷體" w:hint="eastAsia"/>
        </w:rPr>
      </w:pPr>
      <w:r w:rsidRPr="00117C9A">
        <w:rPr>
          <w:rFonts w:eastAsia="標楷體" w:hAnsi="Garamond"/>
        </w:rPr>
        <w:t>督導委員會日常行政事</w:t>
      </w:r>
      <w:r w:rsidRPr="00117C9A">
        <w:rPr>
          <w:rFonts w:eastAsia="標楷體" w:hAnsi="Garamond" w:hint="eastAsia"/>
        </w:rPr>
        <w:t>務</w:t>
      </w:r>
      <w:r w:rsidRPr="00117C9A">
        <w:rPr>
          <w:rFonts w:eastAsia="標楷體" w:hAnsi="Garamond"/>
        </w:rPr>
        <w:t>。</w:t>
      </w:r>
    </w:p>
    <w:p w:rsidR="0083009A" w:rsidRPr="00117C9A" w:rsidRDefault="0083009A" w:rsidP="0083009A">
      <w:pPr>
        <w:ind w:left="1080"/>
        <w:rPr>
          <w:rFonts w:eastAsia="標楷體" w:hint="eastAsia"/>
        </w:rPr>
      </w:pPr>
    </w:p>
    <w:p w:rsidR="0083009A" w:rsidRPr="00117C9A" w:rsidRDefault="0083009A" w:rsidP="0083009A">
      <w:pPr>
        <w:numPr>
          <w:ilvl w:val="2"/>
          <w:numId w:val="6"/>
        </w:numPr>
        <w:rPr>
          <w:rFonts w:eastAsia="標楷體" w:hint="eastAsia"/>
        </w:rPr>
      </w:pPr>
      <w:r w:rsidRPr="00117C9A">
        <w:rPr>
          <w:rFonts w:eastAsia="標楷體" w:hint="eastAsia"/>
        </w:rPr>
        <w:t>總幹事</w:t>
      </w:r>
    </w:p>
    <w:p w:rsidR="0083009A" w:rsidRPr="00117C9A" w:rsidRDefault="0083009A" w:rsidP="0083009A">
      <w:pPr>
        <w:numPr>
          <w:ilvl w:val="3"/>
          <w:numId w:val="7"/>
        </w:numPr>
        <w:rPr>
          <w:rFonts w:eastAsia="標楷體" w:hint="eastAsia"/>
        </w:rPr>
      </w:pPr>
      <w:r w:rsidRPr="00117C9A">
        <w:rPr>
          <w:rFonts w:eastAsia="標楷體" w:hAnsi="Garamond"/>
        </w:rPr>
        <w:t>必要時得代理行使主任委員之職責。</w:t>
      </w:r>
    </w:p>
    <w:p w:rsidR="0083009A" w:rsidRPr="00117C9A" w:rsidRDefault="0083009A" w:rsidP="0083009A">
      <w:pPr>
        <w:numPr>
          <w:ilvl w:val="3"/>
          <w:numId w:val="7"/>
        </w:numPr>
        <w:rPr>
          <w:rFonts w:eastAsia="標楷體" w:hint="eastAsia"/>
        </w:rPr>
      </w:pPr>
      <w:r w:rsidRPr="00117C9A">
        <w:rPr>
          <w:rFonts w:eastAsia="標楷體" w:hAnsi="Garamond" w:hint="eastAsia"/>
        </w:rPr>
        <w:t>委</w:t>
      </w:r>
      <w:r w:rsidRPr="00117C9A">
        <w:rPr>
          <w:rFonts w:eastAsia="標楷體" w:hAnsi="Garamond"/>
        </w:rPr>
        <w:t>派審查委員</w:t>
      </w:r>
      <w:r w:rsidRPr="00117C9A">
        <w:rPr>
          <w:rFonts w:eastAsia="標楷體" w:hAnsi="Garamond" w:hint="eastAsia"/>
        </w:rPr>
        <w:t>與專家</w:t>
      </w:r>
      <w:r w:rsidRPr="00117C9A">
        <w:rPr>
          <w:rFonts w:eastAsia="標楷體" w:hAnsi="Garamond"/>
        </w:rPr>
        <w:t>進行計</w:t>
      </w:r>
      <w:r w:rsidRPr="00117C9A">
        <w:rPr>
          <w:rFonts w:eastAsia="標楷體" w:hAnsi="Garamond" w:hint="eastAsia"/>
        </w:rPr>
        <w:t>畫</w:t>
      </w:r>
      <w:r w:rsidRPr="00117C9A">
        <w:rPr>
          <w:rFonts w:eastAsia="標楷體" w:hAnsi="Garamond"/>
        </w:rPr>
        <w:t>審查。</w:t>
      </w:r>
    </w:p>
    <w:p w:rsidR="0083009A" w:rsidRPr="00117C9A" w:rsidRDefault="0083009A" w:rsidP="0083009A">
      <w:pPr>
        <w:numPr>
          <w:ilvl w:val="3"/>
          <w:numId w:val="7"/>
        </w:numPr>
        <w:rPr>
          <w:rFonts w:eastAsia="標楷體" w:hint="eastAsia"/>
        </w:rPr>
      </w:pPr>
      <w:r w:rsidRPr="00117C9A">
        <w:rPr>
          <w:rFonts w:eastAsia="標楷體" w:hAnsi="Garamond"/>
        </w:rPr>
        <w:t>簽署各項公文和證明書。</w:t>
      </w:r>
    </w:p>
    <w:p w:rsidR="0083009A" w:rsidRPr="00117C9A" w:rsidRDefault="0083009A" w:rsidP="0083009A">
      <w:pPr>
        <w:numPr>
          <w:ilvl w:val="3"/>
          <w:numId w:val="7"/>
        </w:numPr>
        <w:rPr>
          <w:rFonts w:eastAsia="標楷體" w:hint="eastAsia"/>
        </w:rPr>
      </w:pPr>
      <w:r w:rsidRPr="00117C9A">
        <w:rPr>
          <w:rFonts w:eastAsia="標楷體" w:hAnsi="Garamond"/>
        </w:rPr>
        <w:t>處理主任委員指派之相關事項。</w:t>
      </w:r>
    </w:p>
    <w:p w:rsidR="0083009A" w:rsidRPr="00117C9A" w:rsidRDefault="0083009A" w:rsidP="0083009A">
      <w:pPr>
        <w:ind w:left="1080"/>
        <w:rPr>
          <w:rFonts w:eastAsia="標楷體" w:hint="eastAsia"/>
        </w:rPr>
      </w:pPr>
    </w:p>
    <w:p w:rsidR="0083009A" w:rsidRPr="00117C9A" w:rsidRDefault="0083009A" w:rsidP="0083009A">
      <w:pPr>
        <w:numPr>
          <w:ilvl w:val="2"/>
          <w:numId w:val="7"/>
        </w:numPr>
        <w:rPr>
          <w:rFonts w:eastAsia="標楷體" w:hint="eastAsia"/>
        </w:rPr>
      </w:pPr>
      <w:r w:rsidRPr="00117C9A">
        <w:rPr>
          <w:rFonts w:eastAsia="標楷體" w:hint="eastAsia"/>
        </w:rPr>
        <w:t>幹事</w:t>
      </w:r>
    </w:p>
    <w:p w:rsidR="0083009A" w:rsidRPr="00117C9A" w:rsidRDefault="0083009A" w:rsidP="0083009A">
      <w:pPr>
        <w:numPr>
          <w:ilvl w:val="3"/>
          <w:numId w:val="8"/>
        </w:numPr>
        <w:rPr>
          <w:rFonts w:eastAsia="標楷體" w:hint="eastAsia"/>
        </w:rPr>
      </w:pPr>
      <w:r w:rsidRPr="00117C9A">
        <w:rPr>
          <w:rFonts w:eastAsia="標楷體" w:hAnsi="Garamond"/>
        </w:rPr>
        <w:t>定期查核</w:t>
      </w:r>
      <w:r w:rsidRPr="00117C9A">
        <w:rPr>
          <w:rFonts w:eastAsia="標楷體" w:hAnsi="Garamond" w:hint="eastAsia"/>
        </w:rPr>
        <w:t>已核准的</w:t>
      </w:r>
      <w:r w:rsidRPr="00117C9A">
        <w:rPr>
          <w:rFonts w:eastAsia="標楷體" w:hAnsi="Garamond"/>
        </w:rPr>
        <w:t>人體試驗計劃</w:t>
      </w:r>
      <w:r w:rsidRPr="00117C9A">
        <w:rPr>
          <w:rFonts w:eastAsia="標楷體" w:hAnsi="Garamond" w:hint="eastAsia"/>
        </w:rPr>
        <w:t>追蹤報告與結案報告。</w:t>
      </w:r>
    </w:p>
    <w:p w:rsidR="0083009A" w:rsidRPr="00117C9A" w:rsidRDefault="0083009A" w:rsidP="0083009A">
      <w:pPr>
        <w:numPr>
          <w:ilvl w:val="3"/>
          <w:numId w:val="8"/>
        </w:numPr>
        <w:rPr>
          <w:rFonts w:eastAsia="標楷體" w:hint="eastAsia"/>
        </w:rPr>
      </w:pPr>
      <w:r w:rsidRPr="00117C9A">
        <w:rPr>
          <w:rFonts w:eastAsia="標楷體" w:hAnsi="Garamond" w:hint="eastAsia"/>
        </w:rPr>
        <w:t>定期</w:t>
      </w:r>
      <w:r w:rsidRPr="00117C9A">
        <w:rPr>
          <w:rFonts w:eastAsia="標楷體" w:hAnsi="Garamond"/>
        </w:rPr>
        <w:t>檢視標準作業程序，並</w:t>
      </w:r>
      <w:r w:rsidRPr="00117C9A">
        <w:rPr>
          <w:rFonts w:eastAsia="標楷體" w:hAnsi="Garamond" w:hint="eastAsia"/>
        </w:rPr>
        <w:t>視</w:t>
      </w:r>
      <w:r w:rsidRPr="00117C9A">
        <w:rPr>
          <w:rFonts w:eastAsia="標楷體" w:hAnsi="Garamond"/>
        </w:rPr>
        <w:t>需要提出修正建議。</w:t>
      </w:r>
    </w:p>
    <w:p w:rsidR="0083009A" w:rsidRPr="00117C9A" w:rsidRDefault="0083009A" w:rsidP="0083009A">
      <w:pPr>
        <w:numPr>
          <w:ilvl w:val="3"/>
          <w:numId w:val="8"/>
        </w:numPr>
        <w:rPr>
          <w:rFonts w:eastAsia="標楷體" w:hint="eastAsia"/>
        </w:rPr>
      </w:pPr>
      <w:r w:rsidRPr="00117C9A">
        <w:rPr>
          <w:rFonts w:eastAsia="標楷體" w:hAnsi="Garamond"/>
        </w:rPr>
        <w:t>隨時</w:t>
      </w:r>
      <w:r w:rsidRPr="00117C9A">
        <w:rPr>
          <w:rFonts w:eastAsia="標楷體" w:hAnsi="Garamond" w:hint="eastAsia"/>
        </w:rPr>
        <w:t>依</w:t>
      </w:r>
      <w:r w:rsidRPr="00117C9A">
        <w:rPr>
          <w:rFonts w:eastAsia="標楷體" w:hAnsi="Garamond"/>
        </w:rPr>
        <w:t>法律與倫理規範提出對現行作業流程的修正建議。</w:t>
      </w:r>
    </w:p>
    <w:p w:rsidR="0083009A" w:rsidRPr="00117C9A" w:rsidRDefault="0083009A" w:rsidP="0083009A">
      <w:pPr>
        <w:numPr>
          <w:ilvl w:val="3"/>
          <w:numId w:val="8"/>
        </w:numPr>
        <w:rPr>
          <w:rFonts w:eastAsia="標楷體" w:hint="eastAsia"/>
        </w:rPr>
      </w:pPr>
      <w:r w:rsidRPr="00117C9A">
        <w:rPr>
          <w:rFonts w:eastAsia="標楷體" w:hAnsi="Garamond" w:hint="eastAsia"/>
        </w:rPr>
        <w:t>負責</w:t>
      </w:r>
      <w:r w:rsidRPr="00117C9A">
        <w:rPr>
          <w:rFonts w:eastAsia="標楷體" w:hAnsi="Garamond"/>
        </w:rPr>
        <w:t>委員會</w:t>
      </w:r>
      <w:r w:rsidRPr="00117C9A">
        <w:rPr>
          <w:rFonts w:eastAsia="標楷體" w:hAnsi="Garamond" w:hint="eastAsia"/>
        </w:rPr>
        <w:t>的</w:t>
      </w:r>
      <w:r w:rsidRPr="00117C9A">
        <w:rPr>
          <w:rFonts w:eastAsia="標楷體" w:hAnsi="Garamond"/>
        </w:rPr>
        <w:t>檔案管理</w:t>
      </w:r>
      <w:r w:rsidRPr="00117C9A">
        <w:rPr>
          <w:rFonts w:eastAsia="標楷體" w:hAnsi="Garamond" w:hint="eastAsia"/>
        </w:rPr>
        <w:t>。</w:t>
      </w:r>
    </w:p>
    <w:p w:rsidR="0083009A" w:rsidRPr="00117C9A" w:rsidRDefault="0083009A" w:rsidP="0083009A">
      <w:pPr>
        <w:numPr>
          <w:ilvl w:val="3"/>
          <w:numId w:val="8"/>
        </w:numPr>
        <w:rPr>
          <w:rFonts w:eastAsia="標楷體" w:hint="eastAsia"/>
        </w:rPr>
      </w:pPr>
      <w:r w:rsidRPr="00117C9A">
        <w:rPr>
          <w:rFonts w:eastAsia="標楷體" w:hAnsi="Garamond" w:hint="eastAsia"/>
        </w:rPr>
        <w:t>協助監測嚴重</w:t>
      </w:r>
      <w:r w:rsidRPr="00117C9A">
        <w:rPr>
          <w:rFonts w:eastAsia="標楷體" w:hAnsi="Garamond"/>
        </w:rPr>
        <w:t>不良</w:t>
      </w:r>
      <w:r w:rsidRPr="00117C9A">
        <w:rPr>
          <w:rFonts w:eastAsia="標楷體" w:hAnsi="Garamond" w:hint="eastAsia"/>
        </w:rPr>
        <w:t>事件</w:t>
      </w:r>
      <w:r w:rsidRPr="00117C9A">
        <w:rPr>
          <w:rFonts w:eastAsia="標楷體" w:hAnsi="Garamond"/>
        </w:rPr>
        <w:t>。</w:t>
      </w:r>
    </w:p>
    <w:p w:rsidR="0083009A" w:rsidRPr="00117C9A" w:rsidRDefault="0083009A" w:rsidP="0083009A">
      <w:pPr>
        <w:numPr>
          <w:ilvl w:val="3"/>
          <w:numId w:val="8"/>
        </w:numPr>
        <w:rPr>
          <w:rFonts w:eastAsia="標楷體" w:hint="eastAsia"/>
        </w:rPr>
      </w:pPr>
      <w:r w:rsidRPr="00117C9A">
        <w:rPr>
          <w:rFonts w:eastAsia="標楷體" w:hAnsi="Garamond"/>
        </w:rPr>
        <w:t>辦理醫學倫理和人體試驗相關訓練課程。</w:t>
      </w:r>
    </w:p>
    <w:p w:rsidR="0083009A" w:rsidRPr="00117C9A" w:rsidRDefault="0083009A" w:rsidP="0083009A">
      <w:pPr>
        <w:numPr>
          <w:ilvl w:val="3"/>
          <w:numId w:val="8"/>
        </w:numPr>
        <w:rPr>
          <w:rFonts w:eastAsia="標楷體" w:hint="eastAsia"/>
        </w:rPr>
      </w:pPr>
      <w:r w:rsidRPr="00117C9A">
        <w:rPr>
          <w:rFonts w:eastAsia="標楷體" w:hAnsi="Garamond"/>
        </w:rPr>
        <w:t>提供相關諮詢</w:t>
      </w:r>
      <w:r w:rsidRPr="00117C9A">
        <w:rPr>
          <w:rFonts w:eastAsia="標楷體" w:hAnsi="Garamond" w:hint="eastAsia"/>
        </w:rPr>
        <w:t>與溝通</w:t>
      </w:r>
      <w:r w:rsidRPr="00117C9A">
        <w:rPr>
          <w:rFonts w:eastAsia="標楷體" w:hAnsi="Garamond"/>
        </w:rPr>
        <w:t>。</w:t>
      </w:r>
    </w:p>
    <w:p w:rsidR="0083009A" w:rsidRPr="00117C9A" w:rsidRDefault="0083009A" w:rsidP="0083009A">
      <w:pPr>
        <w:numPr>
          <w:ilvl w:val="3"/>
          <w:numId w:val="8"/>
        </w:numPr>
        <w:rPr>
          <w:rFonts w:eastAsia="標楷體" w:hint="eastAsia"/>
        </w:rPr>
      </w:pPr>
      <w:r w:rsidRPr="00117C9A">
        <w:rPr>
          <w:rFonts w:eastAsia="標楷體" w:hAnsi="Garamond" w:hint="eastAsia"/>
        </w:rPr>
        <w:t>負責委員</w:t>
      </w:r>
      <w:r w:rsidRPr="00117C9A">
        <w:rPr>
          <w:rFonts w:eastAsia="標楷體" w:hAnsi="Garamond"/>
        </w:rPr>
        <w:t>會</w:t>
      </w:r>
      <w:r w:rsidRPr="00117C9A">
        <w:rPr>
          <w:rFonts w:eastAsia="標楷體" w:hAnsi="Garamond" w:hint="eastAsia"/>
        </w:rPr>
        <w:t>會議</w:t>
      </w:r>
      <w:r w:rsidRPr="00117C9A">
        <w:rPr>
          <w:rFonts w:eastAsia="標楷體" w:hAnsi="Garamond"/>
        </w:rPr>
        <w:t>之行政作業。</w:t>
      </w:r>
    </w:p>
    <w:p w:rsidR="0083009A" w:rsidRPr="00597986" w:rsidRDefault="0083009A" w:rsidP="0083009A">
      <w:pPr>
        <w:numPr>
          <w:ilvl w:val="3"/>
          <w:numId w:val="8"/>
        </w:numPr>
        <w:rPr>
          <w:rFonts w:eastAsia="標楷體" w:hint="eastAsia"/>
        </w:rPr>
      </w:pPr>
      <w:r w:rsidRPr="00117C9A">
        <w:rPr>
          <w:rFonts w:eastAsia="標楷體" w:hAnsi="Garamond"/>
        </w:rPr>
        <w:t>處理主任委員</w:t>
      </w:r>
      <w:r w:rsidRPr="00117C9A">
        <w:rPr>
          <w:rFonts w:eastAsia="標楷體" w:hAnsi="Garamond" w:hint="eastAsia"/>
        </w:rPr>
        <w:t>與總幹事</w:t>
      </w:r>
      <w:r w:rsidRPr="00117C9A">
        <w:rPr>
          <w:rFonts w:eastAsia="標楷體" w:hAnsi="Garamond"/>
        </w:rPr>
        <w:t>指派之相關事項</w:t>
      </w:r>
      <w:r w:rsidRPr="00117C9A">
        <w:rPr>
          <w:rFonts w:eastAsia="標楷體" w:hAnsi="Garamond" w:hint="eastAsia"/>
        </w:rPr>
        <w:t>。</w:t>
      </w:r>
    </w:p>
    <w:p w:rsidR="0083009A" w:rsidRPr="00287AB3" w:rsidRDefault="0083009A" w:rsidP="0083009A">
      <w:pPr>
        <w:numPr>
          <w:ilvl w:val="3"/>
          <w:numId w:val="8"/>
        </w:numPr>
        <w:rPr>
          <w:rFonts w:eastAsia="標楷體" w:hint="eastAsia"/>
          <w:color w:val="000000"/>
        </w:rPr>
      </w:pPr>
      <w:r w:rsidRPr="00287AB3">
        <w:rPr>
          <w:rFonts w:eastAsia="標楷體" w:hint="eastAsia"/>
          <w:color w:val="000000"/>
        </w:rPr>
        <w:t>委員會網頁的規劃與維護。</w:t>
      </w:r>
    </w:p>
    <w:p w:rsidR="0083009A" w:rsidRPr="00117C9A" w:rsidRDefault="0083009A" w:rsidP="0083009A">
      <w:pPr>
        <w:ind w:left="1080"/>
        <w:rPr>
          <w:rFonts w:eastAsia="標楷體" w:hint="eastAsia"/>
        </w:rPr>
      </w:pPr>
    </w:p>
    <w:p w:rsidR="0083009A" w:rsidRPr="00117C9A" w:rsidRDefault="0083009A" w:rsidP="0083009A">
      <w:pPr>
        <w:numPr>
          <w:ilvl w:val="2"/>
          <w:numId w:val="8"/>
        </w:numPr>
        <w:rPr>
          <w:rFonts w:eastAsia="標楷體" w:hint="eastAsia"/>
        </w:rPr>
      </w:pPr>
      <w:r w:rsidRPr="00117C9A">
        <w:rPr>
          <w:rFonts w:eastAsia="標楷體" w:hint="eastAsia"/>
        </w:rPr>
        <w:t>承辦人員</w:t>
      </w:r>
    </w:p>
    <w:p w:rsidR="0083009A" w:rsidRPr="00117C9A" w:rsidRDefault="0083009A" w:rsidP="0083009A">
      <w:pPr>
        <w:numPr>
          <w:ilvl w:val="3"/>
          <w:numId w:val="9"/>
        </w:numPr>
        <w:rPr>
          <w:rFonts w:eastAsia="標楷體" w:hint="eastAsia"/>
        </w:rPr>
      </w:pPr>
      <w:r w:rsidRPr="00117C9A">
        <w:rPr>
          <w:rFonts w:eastAsia="標楷體" w:hAnsi="Garamond"/>
        </w:rPr>
        <w:t>受理</w:t>
      </w:r>
      <w:r w:rsidRPr="00117C9A">
        <w:rPr>
          <w:rFonts w:eastAsia="標楷體" w:hAnsi="Garamond" w:hint="eastAsia"/>
        </w:rPr>
        <w:t>計畫案之</w:t>
      </w:r>
      <w:r w:rsidRPr="00117C9A">
        <w:rPr>
          <w:rFonts w:eastAsia="標楷體" w:hAnsi="Garamond"/>
        </w:rPr>
        <w:t>申請</w:t>
      </w:r>
      <w:r w:rsidRPr="00117C9A">
        <w:rPr>
          <w:rFonts w:eastAsia="標楷體" w:hAnsi="Garamond" w:hint="eastAsia"/>
        </w:rPr>
        <w:t>及彙整相關資料與報告</w:t>
      </w:r>
      <w:r w:rsidRPr="00117C9A">
        <w:rPr>
          <w:rFonts w:eastAsia="標楷體" w:hAnsi="Garamond"/>
        </w:rPr>
        <w:t>。</w:t>
      </w:r>
    </w:p>
    <w:p w:rsidR="0083009A" w:rsidRPr="00117C9A" w:rsidRDefault="0083009A" w:rsidP="0083009A">
      <w:pPr>
        <w:numPr>
          <w:ilvl w:val="3"/>
          <w:numId w:val="9"/>
        </w:numPr>
        <w:rPr>
          <w:rFonts w:eastAsia="標楷體" w:hint="eastAsia"/>
        </w:rPr>
      </w:pPr>
      <w:r w:rsidRPr="00117C9A">
        <w:rPr>
          <w:rFonts w:eastAsia="標楷體" w:hAnsi="Garamond"/>
        </w:rPr>
        <w:t>送審文件之</w:t>
      </w:r>
      <w:r w:rsidRPr="00117C9A">
        <w:rPr>
          <w:rFonts w:eastAsia="標楷體" w:hAnsi="Garamond" w:hint="eastAsia"/>
        </w:rPr>
        <w:t>行政程序</w:t>
      </w:r>
      <w:r w:rsidRPr="00117C9A">
        <w:rPr>
          <w:rFonts w:eastAsia="標楷體" w:hAnsi="Garamond"/>
        </w:rPr>
        <w:t>審查。</w:t>
      </w:r>
    </w:p>
    <w:p w:rsidR="0083009A" w:rsidRPr="00117C9A" w:rsidRDefault="0083009A" w:rsidP="0083009A">
      <w:pPr>
        <w:numPr>
          <w:ilvl w:val="3"/>
          <w:numId w:val="9"/>
        </w:numPr>
        <w:rPr>
          <w:rFonts w:eastAsia="標楷體" w:hint="eastAsia"/>
        </w:rPr>
      </w:pPr>
      <w:r w:rsidRPr="00117C9A">
        <w:rPr>
          <w:rFonts w:eastAsia="標楷體" w:hAnsi="Garamond"/>
        </w:rPr>
        <w:t>辦理衛生主管機關所有來函公文。</w:t>
      </w:r>
    </w:p>
    <w:p w:rsidR="0083009A" w:rsidRPr="00117C9A" w:rsidRDefault="0083009A" w:rsidP="0083009A">
      <w:pPr>
        <w:numPr>
          <w:ilvl w:val="3"/>
          <w:numId w:val="9"/>
        </w:numPr>
        <w:rPr>
          <w:rFonts w:eastAsia="標楷體" w:hint="eastAsia"/>
        </w:rPr>
      </w:pPr>
      <w:r w:rsidRPr="00117C9A">
        <w:rPr>
          <w:rFonts w:eastAsia="標楷體" w:hAnsi="Garamond" w:hint="eastAsia"/>
        </w:rPr>
        <w:t>協助</w:t>
      </w:r>
      <w:r w:rsidRPr="00117C9A">
        <w:rPr>
          <w:rFonts w:eastAsia="標楷體" w:hAnsi="Garamond"/>
        </w:rPr>
        <w:t>辦理醫學倫理和人體試驗相關訓練課程。</w:t>
      </w:r>
    </w:p>
    <w:p w:rsidR="0083009A" w:rsidRPr="00117C9A" w:rsidRDefault="0083009A" w:rsidP="0083009A">
      <w:pPr>
        <w:numPr>
          <w:ilvl w:val="3"/>
          <w:numId w:val="9"/>
        </w:numPr>
        <w:rPr>
          <w:rFonts w:eastAsia="標楷體" w:hint="eastAsia"/>
        </w:rPr>
      </w:pPr>
      <w:r w:rsidRPr="00117C9A">
        <w:rPr>
          <w:rFonts w:eastAsia="標楷體" w:hAnsi="Garamond" w:hint="eastAsia"/>
        </w:rPr>
        <w:t>協助</w:t>
      </w:r>
      <w:r w:rsidRPr="00117C9A">
        <w:rPr>
          <w:rFonts w:eastAsia="標楷體" w:hAnsi="Garamond"/>
        </w:rPr>
        <w:t>提供相關諮詢</w:t>
      </w:r>
      <w:r w:rsidRPr="00117C9A">
        <w:rPr>
          <w:rFonts w:eastAsia="標楷體" w:hAnsi="Garamond" w:hint="eastAsia"/>
        </w:rPr>
        <w:t>與溝通</w:t>
      </w:r>
      <w:r w:rsidRPr="00117C9A">
        <w:rPr>
          <w:rFonts w:eastAsia="標楷體" w:hAnsi="Garamond"/>
        </w:rPr>
        <w:t>。</w:t>
      </w:r>
    </w:p>
    <w:p w:rsidR="0083009A" w:rsidRPr="00117C9A" w:rsidRDefault="0083009A" w:rsidP="0083009A">
      <w:pPr>
        <w:numPr>
          <w:ilvl w:val="3"/>
          <w:numId w:val="9"/>
        </w:numPr>
        <w:rPr>
          <w:rFonts w:eastAsia="標楷體" w:hint="eastAsia"/>
        </w:rPr>
      </w:pPr>
      <w:r w:rsidRPr="00117C9A">
        <w:rPr>
          <w:rFonts w:eastAsia="標楷體" w:hAnsi="Garamond" w:hint="eastAsia"/>
        </w:rPr>
        <w:lastRenderedPageBreak/>
        <w:t>協助</w:t>
      </w:r>
      <w:r w:rsidRPr="00117C9A">
        <w:rPr>
          <w:rFonts w:eastAsia="標楷體" w:hAnsi="Garamond"/>
        </w:rPr>
        <w:t>人體試驗委員會檔案管理</w:t>
      </w:r>
      <w:r w:rsidRPr="00117C9A">
        <w:rPr>
          <w:rFonts w:eastAsia="標楷體" w:hAnsi="Garamond" w:hint="eastAsia"/>
        </w:rPr>
        <w:t>。</w:t>
      </w:r>
    </w:p>
    <w:p w:rsidR="0083009A" w:rsidRPr="00117C9A" w:rsidRDefault="0083009A" w:rsidP="0083009A">
      <w:pPr>
        <w:numPr>
          <w:ilvl w:val="3"/>
          <w:numId w:val="9"/>
        </w:numPr>
        <w:rPr>
          <w:rFonts w:eastAsia="標楷體" w:hint="eastAsia"/>
        </w:rPr>
      </w:pPr>
      <w:r w:rsidRPr="00117C9A">
        <w:rPr>
          <w:rFonts w:eastAsia="標楷體" w:hAnsi="Garamond"/>
        </w:rPr>
        <w:t>電話答</w:t>
      </w:r>
      <w:proofErr w:type="gramStart"/>
      <w:r w:rsidRPr="00117C9A">
        <w:rPr>
          <w:rFonts w:eastAsia="標楷體" w:hAnsi="Garamond"/>
        </w:rPr>
        <w:t>詢</w:t>
      </w:r>
      <w:proofErr w:type="gramEnd"/>
      <w:r w:rsidRPr="00117C9A">
        <w:rPr>
          <w:rFonts w:eastAsia="標楷體" w:hAnsi="Garamond"/>
        </w:rPr>
        <w:t>與</w:t>
      </w:r>
      <w:r w:rsidRPr="00117C9A">
        <w:rPr>
          <w:rFonts w:eastAsia="標楷體" w:hAnsi="Garamond" w:hint="eastAsia"/>
        </w:rPr>
        <w:t>委員會相</w:t>
      </w:r>
      <w:r w:rsidRPr="00117C9A">
        <w:rPr>
          <w:rFonts w:eastAsia="標楷體" w:hAnsi="Garamond"/>
        </w:rPr>
        <w:t>關之業務，包括受試者申訴事項。</w:t>
      </w:r>
    </w:p>
    <w:p w:rsidR="0083009A" w:rsidRPr="00117C9A" w:rsidRDefault="0083009A" w:rsidP="0083009A">
      <w:pPr>
        <w:numPr>
          <w:ilvl w:val="3"/>
          <w:numId w:val="9"/>
        </w:numPr>
        <w:rPr>
          <w:rFonts w:eastAsia="標楷體" w:hint="eastAsia"/>
        </w:rPr>
      </w:pPr>
      <w:r w:rsidRPr="00117C9A">
        <w:rPr>
          <w:rFonts w:eastAsia="標楷體" w:hAnsi="Garamond" w:hint="eastAsia"/>
        </w:rPr>
        <w:t>協助委員</w:t>
      </w:r>
      <w:r w:rsidRPr="00117C9A">
        <w:rPr>
          <w:rFonts w:eastAsia="標楷體" w:hAnsi="Garamond"/>
        </w:rPr>
        <w:t>會</w:t>
      </w:r>
      <w:r w:rsidRPr="00117C9A">
        <w:rPr>
          <w:rFonts w:eastAsia="標楷體" w:hAnsi="Garamond" w:hint="eastAsia"/>
        </w:rPr>
        <w:t>會議</w:t>
      </w:r>
      <w:r w:rsidRPr="00117C9A">
        <w:rPr>
          <w:rFonts w:eastAsia="標楷體" w:hAnsi="Garamond"/>
        </w:rPr>
        <w:t>之行政作業。</w:t>
      </w:r>
    </w:p>
    <w:p w:rsidR="0083009A" w:rsidRPr="00117C9A" w:rsidRDefault="0083009A" w:rsidP="0083009A">
      <w:pPr>
        <w:ind w:left="1080"/>
        <w:rPr>
          <w:rFonts w:eastAsia="標楷體" w:hint="eastAsia"/>
        </w:rPr>
      </w:pPr>
    </w:p>
    <w:p w:rsidR="0083009A" w:rsidRPr="00117C9A" w:rsidRDefault="0083009A" w:rsidP="0083009A">
      <w:pPr>
        <w:numPr>
          <w:ilvl w:val="2"/>
          <w:numId w:val="9"/>
        </w:numPr>
        <w:rPr>
          <w:rFonts w:eastAsia="標楷體" w:hint="eastAsia"/>
        </w:rPr>
      </w:pPr>
      <w:r w:rsidRPr="00117C9A">
        <w:rPr>
          <w:rFonts w:eastAsia="標楷體" w:hint="eastAsia"/>
        </w:rPr>
        <w:t>嚴重不良事件（</w:t>
      </w:r>
      <w:r w:rsidRPr="00117C9A">
        <w:rPr>
          <w:rFonts w:eastAsia="標楷體" w:hint="eastAsia"/>
        </w:rPr>
        <w:t>SAE</w:t>
      </w:r>
      <w:r w:rsidRPr="00117C9A">
        <w:rPr>
          <w:rFonts w:eastAsia="標楷體" w:hint="eastAsia"/>
        </w:rPr>
        <w:t>）評估小組</w:t>
      </w:r>
    </w:p>
    <w:p w:rsidR="0083009A" w:rsidRPr="00117C9A" w:rsidRDefault="0083009A" w:rsidP="0083009A">
      <w:pPr>
        <w:ind w:left="1080"/>
        <w:rPr>
          <w:rFonts w:eastAsia="標楷體" w:hint="eastAsia"/>
        </w:rPr>
      </w:pPr>
      <w:r w:rsidRPr="00117C9A">
        <w:rPr>
          <w:rFonts w:eastAsia="標楷體" w:hint="eastAsia"/>
        </w:rPr>
        <w:t>5.7.6.1</w:t>
      </w:r>
      <w:r w:rsidRPr="00117C9A">
        <w:rPr>
          <w:rFonts w:eastAsia="標楷體" w:hint="eastAsia"/>
        </w:rPr>
        <w:t>由委員會委請具有藥理學背景之藥師兼任。</w:t>
      </w:r>
    </w:p>
    <w:p w:rsidR="0083009A" w:rsidRPr="00117C9A" w:rsidRDefault="0083009A" w:rsidP="0083009A">
      <w:pPr>
        <w:ind w:left="1080"/>
        <w:rPr>
          <w:rFonts w:eastAsia="標楷體" w:hint="eastAsia"/>
        </w:rPr>
      </w:pPr>
      <w:smartTag w:uri="urn:schemas-microsoft-com:office:smarttags" w:element="place">
        <w:smartTagPr>
          <w:attr w:name="Year" w:val="1899"/>
          <w:attr w:name="Month" w:val="12"/>
          <w:attr w:name="Day" w:val="30"/>
          <w:attr w:name="IsLunarDate" w:val="False"/>
          <w:attr w:name="IsROCDate" w:val="False"/>
        </w:smartTagPr>
        <w:r w:rsidRPr="00117C9A">
          <w:rPr>
            <w:rFonts w:eastAsia="標楷體" w:hint="eastAsia"/>
          </w:rPr>
          <w:t>5.7.6</w:t>
        </w:r>
      </w:smartTag>
      <w:r w:rsidRPr="00117C9A">
        <w:rPr>
          <w:rFonts w:eastAsia="標楷體" w:hint="eastAsia"/>
        </w:rPr>
        <w:t>.2</w:t>
      </w:r>
      <w:r w:rsidRPr="00117C9A">
        <w:rPr>
          <w:rFonts w:eastAsia="標楷體" w:hint="eastAsia"/>
        </w:rPr>
        <w:t>嚴重不良事件（</w:t>
      </w:r>
      <w:r w:rsidRPr="00117C9A">
        <w:rPr>
          <w:rFonts w:eastAsia="標楷體" w:hint="eastAsia"/>
        </w:rPr>
        <w:t>SAE</w:t>
      </w:r>
      <w:r w:rsidRPr="00117C9A">
        <w:rPr>
          <w:rFonts w:eastAsia="標楷體" w:hint="eastAsia"/>
        </w:rPr>
        <w:t>）評估小組負責本院通報之嚴重不良事件審查及建議應</w:t>
      </w:r>
    </w:p>
    <w:p w:rsidR="0083009A" w:rsidRDefault="0083009A" w:rsidP="0083009A">
      <w:pPr>
        <w:ind w:left="850"/>
        <w:rPr>
          <w:rFonts w:eastAsia="標楷體" w:hint="eastAsia"/>
        </w:rPr>
      </w:pPr>
      <w:r w:rsidRPr="00117C9A">
        <w:rPr>
          <w:rFonts w:eastAsia="標楷體" w:hint="eastAsia"/>
        </w:rPr>
        <w:t xml:space="preserve">        </w:t>
      </w:r>
      <w:r w:rsidRPr="00117C9A">
        <w:rPr>
          <w:rFonts w:eastAsia="標楷體" w:hint="eastAsia"/>
        </w:rPr>
        <w:t>變事項。</w:t>
      </w:r>
    </w:p>
    <w:p w:rsidR="0083009A" w:rsidRPr="00117C9A" w:rsidRDefault="0083009A" w:rsidP="0083009A">
      <w:pPr>
        <w:ind w:left="850"/>
        <w:rPr>
          <w:rFonts w:eastAsia="標楷體" w:hint="eastAsia"/>
        </w:rPr>
      </w:pPr>
    </w:p>
    <w:p w:rsidR="0083009A" w:rsidRPr="00117C9A" w:rsidRDefault="0083009A" w:rsidP="0083009A">
      <w:pPr>
        <w:numPr>
          <w:ilvl w:val="1"/>
          <w:numId w:val="9"/>
        </w:numPr>
        <w:rPr>
          <w:rFonts w:ascii="標楷體" w:eastAsia="標楷體" w:hAnsi="標楷體" w:cs="細明體"/>
          <w:kern w:val="0"/>
        </w:rPr>
      </w:pPr>
      <w:r w:rsidRPr="00117C9A">
        <w:rPr>
          <w:rFonts w:ascii="標楷體" w:eastAsia="標楷體" w:hAnsi="標楷體" w:cs="細明體" w:hint="eastAsia"/>
          <w:kern w:val="0"/>
        </w:rPr>
        <w:t>評核</w:t>
      </w:r>
    </w:p>
    <w:p w:rsidR="0083009A" w:rsidRDefault="0083009A" w:rsidP="0083009A">
      <w:pPr>
        <w:spacing w:line="240" w:lineRule="exact"/>
        <w:rPr>
          <w:rFonts w:ascii="標楷體" w:eastAsia="標楷體" w:hAnsi="標楷體" w:cs="細明體" w:hint="eastAsia"/>
          <w:kern w:val="0"/>
        </w:rPr>
      </w:pPr>
      <w:r>
        <w:rPr>
          <w:rFonts w:eastAsia="標楷體" w:hint="eastAsia"/>
          <w:kern w:val="0"/>
        </w:rPr>
        <w:t xml:space="preserve">       </w:t>
      </w:r>
      <w:r w:rsidRPr="00117C9A">
        <w:rPr>
          <w:rFonts w:eastAsia="標楷體"/>
          <w:kern w:val="0"/>
        </w:rPr>
        <w:t>5.8.1</w:t>
      </w:r>
      <w:r w:rsidRPr="00117C9A">
        <w:rPr>
          <w:rFonts w:ascii="標楷體" w:eastAsia="標楷體" w:hAnsi="標楷體" w:cs="細明體" w:hint="eastAsia"/>
          <w:kern w:val="0"/>
        </w:rPr>
        <w:t xml:space="preserve">  委員會委員及主任委員需每年</w:t>
      </w:r>
      <w:r>
        <w:rPr>
          <w:rFonts w:ascii="標楷體" w:eastAsia="標楷體" w:hAnsi="標楷體" w:cs="細明體" w:hint="eastAsia"/>
          <w:kern w:val="0"/>
        </w:rPr>
        <w:t>依照委員</w:t>
      </w:r>
      <w:proofErr w:type="gramStart"/>
      <w:r>
        <w:rPr>
          <w:rFonts w:ascii="標楷體" w:eastAsia="標楷體" w:hAnsi="標楷體" w:cs="細明體" w:hint="eastAsia"/>
          <w:kern w:val="0"/>
        </w:rPr>
        <w:t>評核表</w:t>
      </w:r>
      <w:proofErr w:type="gramEnd"/>
      <w:r w:rsidRPr="00DC043D">
        <w:rPr>
          <w:rFonts w:eastAsia="標楷體" w:hAnsi="標楷體" w:hint="eastAsia"/>
        </w:rPr>
        <w:t>(</w:t>
      </w:r>
      <w:r w:rsidRPr="00DC043D">
        <w:rPr>
          <w:rFonts w:eastAsia="標楷體" w:hAnsi="標楷體" w:hint="eastAsia"/>
        </w:rPr>
        <w:t>詳附件一，</w:t>
      </w:r>
      <w:r w:rsidRPr="00DC043D">
        <w:rPr>
          <w:rFonts w:eastAsia="標楷體" w:hAnsi="標楷體"/>
        </w:rPr>
        <w:t>AF/01-0</w:t>
      </w:r>
      <w:r>
        <w:rPr>
          <w:rFonts w:eastAsia="標楷體" w:hAnsi="標楷體" w:hint="eastAsia"/>
        </w:rPr>
        <w:t>4</w:t>
      </w:r>
      <w:r>
        <w:rPr>
          <w:rFonts w:eastAsia="標楷體" w:hAnsi="標楷體"/>
        </w:rPr>
        <w:t>/1.</w:t>
      </w:r>
      <w:r>
        <w:rPr>
          <w:rFonts w:eastAsia="標楷體" w:hAnsi="標楷體" w:hint="eastAsia"/>
        </w:rPr>
        <w:t>3</w:t>
      </w:r>
      <w:r w:rsidRPr="00DC043D">
        <w:rPr>
          <w:rFonts w:eastAsia="標楷體" w:hAnsi="標楷體" w:hint="eastAsia"/>
        </w:rPr>
        <w:t>:</w:t>
      </w:r>
      <w:r w:rsidRPr="00DC043D">
        <w:rPr>
          <w:rFonts w:eastAsia="標楷體" w:hAnsi="標楷體"/>
        </w:rPr>
        <w:t xml:space="preserve"> </w:t>
      </w:r>
      <w:r>
        <w:rPr>
          <w:rFonts w:ascii="標楷體" w:eastAsia="標楷體" w:hAnsi="標楷體" w:cs="細明體" w:hint="eastAsia"/>
          <w:kern w:val="0"/>
        </w:rPr>
        <w:t>委員</w:t>
      </w:r>
    </w:p>
    <w:p w:rsidR="0083009A" w:rsidRPr="00117C9A" w:rsidRDefault="0083009A" w:rsidP="0083009A">
      <w:pPr>
        <w:spacing w:line="240" w:lineRule="exact"/>
        <w:rPr>
          <w:rFonts w:ascii="標楷體" w:eastAsia="標楷體" w:hAnsi="標楷體" w:cs="細明體"/>
          <w:kern w:val="0"/>
        </w:rPr>
      </w:pPr>
      <w:r>
        <w:rPr>
          <w:rFonts w:ascii="標楷體" w:eastAsia="標楷體" w:hAnsi="標楷體" w:cs="細明體" w:hint="eastAsia"/>
          <w:kern w:val="0"/>
        </w:rPr>
        <w:t xml:space="preserve">             </w:t>
      </w:r>
      <w:proofErr w:type="gramStart"/>
      <w:r>
        <w:rPr>
          <w:rFonts w:ascii="標楷體" w:eastAsia="標楷體" w:hAnsi="標楷體" w:cs="細明體" w:hint="eastAsia"/>
          <w:kern w:val="0"/>
        </w:rPr>
        <w:t>評核表</w:t>
      </w:r>
      <w:proofErr w:type="gramEnd"/>
      <w:r w:rsidRPr="00DC043D">
        <w:rPr>
          <w:rFonts w:eastAsia="標楷體" w:hAnsi="標楷體" w:hint="eastAsia"/>
        </w:rPr>
        <w:t>)</w:t>
      </w:r>
      <w:r w:rsidRPr="00DC043D">
        <w:rPr>
          <w:rFonts w:eastAsia="標楷體" w:hAnsi="標楷體"/>
        </w:rPr>
        <w:t>。</w:t>
      </w:r>
      <w:r w:rsidRPr="00117C9A">
        <w:rPr>
          <w:rFonts w:ascii="標楷體" w:eastAsia="標楷體" w:hAnsi="標楷體" w:cs="細明體" w:hint="eastAsia"/>
          <w:kern w:val="0"/>
        </w:rPr>
        <w:t>進行評核。</w:t>
      </w:r>
    </w:p>
    <w:p w:rsidR="0083009A" w:rsidRPr="00117C9A" w:rsidRDefault="0083009A" w:rsidP="0083009A">
      <w:pPr>
        <w:numPr>
          <w:ilvl w:val="2"/>
          <w:numId w:val="12"/>
        </w:numPr>
        <w:rPr>
          <w:rFonts w:ascii="標楷體" w:eastAsia="標楷體" w:hAnsi="標楷體" w:cs="細明體"/>
          <w:kern w:val="0"/>
        </w:rPr>
      </w:pPr>
      <w:r w:rsidRPr="00117C9A">
        <w:rPr>
          <w:rFonts w:ascii="標楷體" w:eastAsia="標楷體" w:hAnsi="標楷體" w:cs="細明體" w:hint="eastAsia"/>
          <w:kern w:val="0"/>
        </w:rPr>
        <w:t>委員須先自我評量，再由主任委員進行評核。</w:t>
      </w:r>
    </w:p>
    <w:p w:rsidR="0083009A" w:rsidRPr="00117C9A" w:rsidRDefault="0083009A" w:rsidP="0083009A">
      <w:pPr>
        <w:numPr>
          <w:ilvl w:val="2"/>
          <w:numId w:val="12"/>
        </w:numPr>
        <w:rPr>
          <w:rFonts w:ascii="標楷體" w:eastAsia="標楷體" w:hAnsi="標楷體" w:cs="細明體"/>
          <w:kern w:val="0"/>
        </w:rPr>
      </w:pPr>
      <w:r w:rsidRPr="00117C9A">
        <w:rPr>
          <w:rFonts w:ascii="標楷體" w:eastAsia="標楷體" w:hAnsi="標楷體" w:cs="細明體" w:hint="eastAsia"/>
          <w:kern w:val="0"/>
        </w:rPr>
        <w:t>主任委員需將評核結果回饋給委員，作為續聘之參考。</w:t>
      </w:r>
    </w:p>
    <w:p w:rsidR="0083009A" w:rsidRPr="00117C9A" w:rsidRDefault="0083009A" w:rsidP="0083009A">
      <w:pPr>
        <w:numPr>
          <w:ilvl w:val="2"/>
          <w:numId w:val="12"/>
        </w:numPr>
        <w:rPr>
          <w:rFonts w:ascii="標楷體" w:eastAsia="標楷體" w:hAnsi="標楷體" w:cs="細明體"/>
          <w:kern w:val="0"/>
        </w:rPr>
      </w:pPr>
      <w:r w:rsidRPr="00117C9A">
        <w:rPr>
          <w:rFonts w:ascii="標楷體" w:eastAsia="標楷體" w:hAnsi="標楷體" w:cs="細明體" w:hint="eastAsia"/>
          <w:kern w:val="0"/>
        </w:rPr>
        <w:t>評核項目：</w:t>
      </w:r>
    </w:p>
    <w:p w:rsidR="0083009A" w:rsidRPr="00117C9A" w:rsidRDefault="0083009A" w:rsidP="0083009A">
      <w:pPr>
        <w:ind w:left="1080"/>
        <w:rPr>
          <w:rFonts w:ascii="標楷體" w:eastAsia="標楷體" w:hAnsi="標楷體" w:cs="細明體"/>
          <w:kern w:val="0"/>
        </w:rPr>
      </w:pPr>
      <w:r w:rsidRPr="00117C9A">
        <w:rPr>
          <w:rFonts w:eastAsia="標楷體"/>
          <w:kern w:val="0"/>
        </w:rPr>
        <w:t>5.8.</w:t>
      </w:r>
      <w:r w:rsidRPr="00117C9A">
        <w:rPr>
          <w:rFonts w:eastAsia="標楷體" w:hint="eastAsia"/>
          <w:kern w:val="0"/>
        </w:rPr>
        <w:t>4</w:t>
      </w:r>
      <w:r w:rsidRPr="00117C9A">
        <w:rPr>
          <w:rFonts w:eastAsia="標楷體"/>
          <w:kern w:val="0"/>
        </w:rPr>
        <w:t>.1</w:t>
      </w:r>
      <w:r w:rsidRPr="00117C9A">
        <w:rPr>
          <w:rFonts w:ascii="標楷體" w:eastAsia="標楷體" w:hAnsi="標楷體" w:cs="TimesNewRomanPSMT"/>
          <w:kern w:val="0"/>
        </w:rPr>
        <w:t xml:space="preserve"> </w:t>
      </w:r>
      <w:r w:rsidRPr="00117C9A">
        <w:rPr>
          <w:rFonts w:ascii="標楷體" w:eastAsia="標楷體" w:hAnsi="標楷體" w:cs="細明體" w:hint="eastAsia"/>
          <w:kern w:val="0"/>
        </w:rPr>
        <w:t>客觀項目</w:t>
      </w:r>
    </w:p>
    <w:p w:rsidR="0083009A" w:rsidRPr="00117C9A" w:rsidRDefault="0083009A" w:rsidP="0083009A">
      <w:pPr>
        <w:numPr>
          <w:ilvl w:val="0"/>
          <w:numId w:val="10"/>
        </w:numPr>
        <w:ind w:hanging="283"/>
        <w:rPr>
          <w:rFonts w:ascii="標楷體" w:eastAsia="標楷體" w:hAnsi="標楷體" w:cs="細明體"/>
          <w:kern w:val="0"/>
        </w:rPr>
      </w:pPr>
      <w:r w:rsidRPr="00117C9A">
        <w:rPr>
          <w:rFonts w:ascii="標楷體" w:eastAsia="標楷體" w:hAnsi="標楷體" w:cs="細明體" w:hint="eastAsia"/>
          <w:kern w:val="0"/>
        </w:rPr>
        <w:t>會議出席率</w:t>
      </w:r>
      <w:r w:rsidRPr="00117C9A">
        <w:rPr>
          <w:rFonts w:ascii="標楷體" w:eastAsia="標楷體" w:hAnsi="標楷體" w:cs="TimesNewRomanPSMT"/>
          <w:kern w:val="0"/>
        </w:rPr>
        <w:t>(</w:t>
      </w:r>
      <w:r w:rsidRPr="00117C9A">
        <w:rPr>
          <w:rFonts w:ascii="標楷體" w:eastAsia="標楷體" w:hAnsi="標楷體" w:cs="細明體" w:hint="eastAsia"/>
          <w:kern w:val="0"/>
        </w:rPr>
        <w:t>會議出席次數</w:t>
      </w:r>
      <w:r w:rsidRPr="00117C9A">
        <w:rPr>
          <w:rFonts w:ascii="標楷體" w:eastAsia="標楷體" w:hAnsi="標楷體" w:cs="TimesNewRomanPSMT"/>
          <w:kern w:val="0"/>
        </w:rPr>
        <w:t>)</w:t>
      </w:r>
      <w:r w:rsidRPr="00117C9A">
        <w:rPr>
          <w:rFonts w:ascii="標楷體" w:eastAsia="標楷體" w:hAnsi="標楷體" w:cs="細明體" w:hint="eastAsia"/>
          <w:kern w:val="0"/>
        </w:rPr>
        <w:t>及主持會議次數。</w:t>
      </w:r>
    </w:p>
    <w:p w:rsidR="0083009A" w:rsidRPr="00117C9A" w:rsidRDefault="0083009A" w:rsidP="0083009A">
      <w:pPr>
        <w:numPr>
          <w:ilvl w:val="0"/>
          <w:numId w:val="10"/>
        </w:numPr>
        <w:ind w:hanging="283"/>
        <w:rPr>
          <w:rFonts w:ascii="標楷體" w:eastAsia="標楷體" w:hAnsi="標楷體" w:cs="細明體"/>
          <w:kern w:val="0"/>
        </w:rPr>
      </w:pPr>
      <w:r w:rsidRPr="00117C9A">
        <w:rPr>
          <w:rFonts w:ascii="標楷體" w:eastAsia="標楷體" w:hAnsi="標楷體" w:cs="細明體" w:hint="eastAsia"/>
          <w:kern w:val="0"/>
        </w:rPr>
        <w:t>審查效率：包括審查天數，簡易及一般審查案件數、主審案件數。</w:t>
      </w:r>
    </w:p>
    <w:p w:rsidR="0083009A" w:rsidRPr="00117C9A" w:rsidRDefault="0083009A" w:rsidP="0083009A">
      <w:pPr>
        <w:numPr>
          <w:ilvl w:val="0"/>
          <w:numId w:val="10"/>
        </w:numPr>
        <w:ind w:hanging="283"/>
        <w:rPr>
          <w:rFonts w:ascii="標楷體" w:eastAsia="標楷體" w:hAnsi="標楷體" w:cs="細明體"/>
          <w:kern w:val="0"/>
        </w:rPr>
      </w:pPr>
      <w:r w:rsidRPr="00117C9A">
        <w:rPr>
          <w:rFonts w:ascii="標楷體" w:eastAsia="標楷體" w:hAnsi="標楷體" w:cs="細明體" w:hint="eastAsia"/>
          <w:kern w:val="0"/>
        </w:rPr>
        <w:t>教育訓練時數</w:t>
      </w:r>
    </w:p>
    <w:p w:rsidR="0083009A" w:rsidRPr="00117C9A" w:rsidRDefault="0083009A" w:rsidP="0083009A">
      <w:pPr>
        <w:ind w:left="1080"/>
        <w:rPr>
          <w:rFonts w:ascii="標楷體" w:eastAsia="標楷體" w:hAnsi="標楷體" w:cs="細明體"/>
          <w:kern w:val="0"/>
        </w:rPr>
      </w:pPr>
      <w:r w:rsidRPr="00117C9A">
        <w:rPr>
          <w:rFonts w:eastAsia="標楷體"/>
          <w:kern w:val="0"/>
        </w:rPr>
        <w:t>5.8.</w:t>
      </w:r>
      <w:r w:rsidRPr="00117C9A">
        <w:rPr>
          <w:rFonts w:eastAsia="標楷體" w:hint="eastAsia"/>
          <w:kern w:val="0"/>
        </w:rPr>
        <w:t>4</w:t>
      </w:r>
      <w:r w:rsidRPr="00117C9A">
        <w:rPr>
          <w:rFonts w:eastAsia="標楷體"/>
          <w:kern w:val="0"/>
        </w:rPr>
        <w:t>.2</w:t>
      </w:r>
      <w:r w:rsidRPr="00117C9A">
        <w:rPr>
          <w:rFonts w:ascii="標楷體" w:eastAsia="標楷體" w:hAnsi="標楷體" w:cs="TimesNewRomanPSMT"/>
          <w:kern w:val="0"/>
        </w:rPr>
        <w:t xml:space="preserve"> </w:t>
      </w:r>
      <w:r w:rsidRPr="00117C9A">
        <w:rPr>
          <w:rFonts w:ascii="標楷體" w:eastAsia="標楷體" w:hAnsi="標楷體" w:cs="細明體" w:hint="eastAsia"/>
          <w:kern w:val="0"/>
        </w:rPr>
        <w:t>主觀項目</w:t>
      </w:r>
    </w:p>
    <w:p w:rsidR="0083009A" w:rsidRPr="00117C9A" w:rsidRDefault="0083009A" w:rsidP="0083009A">
      <w:pPr>
        <w:numPr>
          <w:ilvl w:val="0"/>
          <w:numId w:val="11"/>
        </w:numPr>
        <w:autoSpaceDE w:val="0"/>
        <w:autoSpaceDN w:val="0"/>
        <w:adjustRightInd w:val="0"/>
        <w:ind w:firstLine="1647"/>
        <w:rPr>
          <w:rFonts w:ascii="標楷體" w:eastAsia="標楷體" w:hAnsi="標楷體" w:cs="細明體"/>
          <w:kern w:val="0"/>
        </w:rPr>
      </w:pPr>
      <w:r w:rsidRPr="00117C9A">
        <w:rPr>
          <w:rFonts w:ascii="標楷體" w:eastAsia="標楷體" w:hAnsi="標楷體" w:cs="細明體" w:hint="eastAsia"/>
          <w:kern w:val="0"/>
        </w:rPr>
        <w:t>會前準備</w:t>
      </w:r>
    </w:p>
    <w:p w:rsidR="0083009A" w:rsidRPr="0083009A" w:rsidRDefault="0083009A" w:rsidP="0083009A">
      <w:pPr>
        <w:numPr>
          <w:ilvl w:val="0"/>
          <w:numId w:val="11"/>
        </w:numPr>
        <w:autoSpaceDE w:val="0"/>
        <w:autoSpaceDN w:val="0"/>
        <w:adjustRightInd w:val="0"/>
        <w:ind w:firstLine="1647"/>
        <w:rPr>
          <w:rFonts w:ascii="標楷體" w:eastAsia="標楷體" w:hAnsi="標楷體" w:cs="細明體"/>
          <w:kern w:val="0"/>
        </w:rPr>
      </w:pPr>
      <w:r w:rsidRPr="0083009A">
        <w:rPr>
          <w:rFonts w:ascii="標楷體" w:eastAsia="標楷體" w:hAnsi="標楷體" w:cs="細明體" w:hint="eastAsia"/>
          <w:kern w:val="0"/>
        </w:rPr>
        <w:t>對相關法規之了解</w:t>
      </w:r>
    </w:p>
    <w:p w:rsidR="0083009A" w:rsidRPr="0083009A" w:rsidRDefault="0083009A" w:rsidP="0083009A">
      <w:pPr>
        <w:numPr>
          <w:ilvl w:val="0"/>
          <w:numId w:val="11"/>
        </w:numPr>
        <w:autoSpaceDE w:val="0"/>
        <w:autoSpaceDN w:val="0"/>
        <w:adjustRightInd w:val="0"/>
        <w:ind w:firstLine="1647"/>
        <w:rPr>
          <w:rFonts w:ascii="標楷體" w:eastAsia="標楷體" w:hAnsi="標楷體" w:cs="細明體"/>
          <w:kern w:val="0"/>
        </w:rPr>
      </w:pPr>
      <w:r w:rsidRPr="0083009A">
        <w:rPr>
          <w:rFonts w:ascii="標楷體" w:eastAsia="標楷體" w:hAnsi="標楷體" w:cs="細明體" w:hint="eastAsia"/>
          <w:kern w:val="0"/>
        </w:rPr>
        <w:t>對台中慈院政策及本委員會標準作業程序之了解</w:t>
      </w:r>
    </w:p>
    <w:p w:rsidR="0083009A" w:rsidRPr="0083009A" w:rsidRDefault="0083009A" w:rsidP="0083009A">
      <w:pPr>
        <w:numPr>
          <w:ilvl w:val="0"/>
          <w:numId w:val="11"/>
        </w:numPr>
        <w:autoSpaceDE w:val="0"/>
        <w:autoSpaceDN w:val="0"/>
        <w:adjustRightInd w:val="0"/>
        <w:ind w:firstLine="1647"/>
        <w:rPr>
          <w:rFonts w:ascii="標楷體" w:eastAsia="標楷體" w:hAnsi="標楷體" w:cs="細明體" w:hint="eastAsia"/>
          <w:kern w:val="0"/>
        </w:rPr>
      </w:pPr>
      <w:r w:rsidRPr="0083009A">
        <w:rPr>
          <w:rFonts w:ascii="標楷體" w:eastAsia="標楷體" w:hAnsi="標楷體" w:hint="eastAsia"/>
          <w:sz w:val="26"/>
          <w:szCs w:val="26"/>
        </w:rPr>
        <w:t>審查意見具體性</w:t>
      </w:r>
    </w:p>
    <w:p w:rsidR="0083009A" w:rsidRPr="00C67A64" w:rsidRDefault="0083009A" w:rsidP="0083009A">
      <w:pPr>
        <w:numPr>
          <w:ilvl w:val="0"/>
          <w:numId w:val="11"/>
        </w:numPr>
        <w:autoSpaceDE w:val="0"/>
        <w:autoSpaceDN w:val="0"/>
        <w:adjustRightInd w:val="0"/>
        <w:ind w:firstLine="1647"/>
        <w:rPr>
          <w:rFonts w:ascii="標楷體" w:eastAsia="標楷體" w:hAnsi="標楷體" w:cs="細明體" w:hint="eastAsia"/>
          <w:kern w:val="0"/>
        </w:rPr>
      </w:pPr>
      <w:r w:rsidRPr="00A74C1B">
        <w:rPr>
          <w:rFonts w:ascii="標楷體" w:eastAsia="標楷體" w:hAnsi="標楷體" w:hint="eastAsia"/>
          <w:sz w:val="26"/>
          <w:szCs w:val="26"/>
        </w:rPr>
        <w:t>與</w:t>
      </w:r>
      <w:r>
        <w:rPr>
          <w:rFonts w:ascii="標楷體" w:eastAsia="標楷體" w:hAnsi="標楷體" w:hint="eastAsia"/>
          <w:sz w:val="26"/>
          <w:szCs w:val="26"/>
        </w:rPr>
        <w:t>研究倫理委員會</w:t>
      </w:r>
      <w:r w:rsidRPr="00A74C1B">
        <w:rPr>
          <w:rFonts w:ascii="標楷體" w:eastAsia="標楷體" w:hAnsi="標楷體" w:hint="eastAsia"/>
          <w:sz w:val="26"/>
          <w:szCs w:val="26"/>
        </w:rPr>
        <w:t>工作人員之溝通</w:t>
      </w:r>
    </w:p>
    <w:p w:rsidR="0083009A" w:rsidRPr="00C67A64" w:rsidRDefault="0083009A" w:rsidP="0083009A">
      <w:pPr>
        <w:numPr>
          <w:ilvl w:val="0"/>
          <w:numId w:val="11"/>
        </w:numPr>
        <w:autoSpaceDE w:val="0"/>
        <w:autoSpaceDN w:val="0"/>
        <w:adjustRightInd w:val="0"/>
        <w:ind w:firstLine="1647"/>
        <w:rPr>
          <w:rFonts w:ascii="標楷體" w:eastAsia="標楷體" w:hAnsi="標楷體" w:cs="細明體" w:hint="eastAsia"/>
          <w:kern w:val="0"/>
        </w:rPr>
      </w:pPr>
      <w:r w:rsidRPr="00A74C1B">
        <w:rPr>
          <w:rFonts w:ascii="標楷體" w:eastAsia="標楷體" w:hAnsi="標楷體" w:hint="eastAsia"/>
          <w:sz w:val="26"/>
          <w:szCs w:val="26"/>
        </w:rPr>
        <w:t>參與</w:t>
      </w:r>
      <w:r>
        <w:rPr>
          <w:rFonts w:ascii="標楷體" w:eastAsia="標楷體" w:hAnsi="標楷體" w:hint="eastAsia"/>
          <w:sz w:val="26"/>
          <w:szCs w:val="26"/>
        </w:rPr>
        <w:t>研究倫理委員會</w:t>
      </w:r>
      <w:r w:rsidRPr="00A74C1B">
        <w:rPr>
          <w:rFonts w:ascii="標楷體" w:eastAsia="標楷體" w:hAnsi="標楷體" w:hint="eastAsia"/>
          <w:sz w:val="26"/>
          <w:szCs w:val="26"/>
        </w:rPr>
        <w:t>相關活動之意願</w:t>
      </w:r>
    </w:p>
    <w:p w:rsidR="0083009A" w:rsidRPr="00117C9A" w:rsidRDefault="0083009A" w:rsidP="0083009A">
      <w:pPr>
        <w:numPr>
          <w:ilvl w:val="0"/>
          <w:numId w:val="11"/>
        </w:numPr>
        <w:autoSpaceDE w:val="0"/>
        <w:autoSpaceDN w:val="0"/>
        <w:adjustRightInd w:val="0"/>
        <w:ind w:firstLine="1647"/>
        <w:rPr>
          <w:rFonts w:ascii="標楷體" w:eastAsia="標楷體" w:hAnsi="標楷體" w:cs="細明體"/>
          <w:kern w:val="0"/>
        </w:rPr>
      </w:pPr>
      <w:r w:rsidRPr="00A74C1B">
        <w:rPr>
          <w:rFonts w:ascii="標楷體" w:eastAsia="標楷體" w:hAnsi="標楷體" w:hint="eastAsia"/>
          <w:sz w:val="26"/>
          <w:szCs w:val="26"/>
        </w:rPr>
        <w:t>確實遵守利益迴避原則</w:t>
      </w:r>
    </w:p>
    <w:p w:rsidR="0083009A" w:rsidRPr="00117C9A" w:rsidRDefault="0083009A" w:rsidP="0083009A">
      <w:pPr>
        <w:rPr>
          <w:rFonts w:eastAsia="標楷體" w:hint="eastAsia"/>
        </w:rPr>
      </w:pPr>
    </w:p>
    <w:p w:rsidR="0083009A" w:rsidRDefault="0083009A" w:rsidP="0083009A">
      <w:pPr>
        <w:numPr>
          <w:ilvl w:val="1"/>
          <w:numId w:val="12"/>
        </w:numPr>
        <w:rPr>
          <w:rFonts w:eastAsia="標楷體" w:hint="eastAsia"/>
        </w:rPr>
      </w:pPr>
      <w:r w:rsidRPr="00117C9A">
        <w:rPr>
          <w:rFonts w:eastAsia="標楷體" w:hint="eastAsia"/>
        </w:rPr>
        <w:t xml:space="preserve"> </w:t>
      </w:r>
      <w:r w:rsidRPr="00117C9A">
        <w:rPr>
          <w:rFonts w:eastAsia="標楷體" w:hint="eastAsia"/>
        </w:rPr>
        <w:t>委員會的解散</w:t>
      </w:r>
    </w:p>
    <w:p w:rsidR="0083009A" w:rsidRDefault="0083009A" w:rsidP="0083009A">
      <w:pPr>
        <w:ind w:left="425" w:firstLine="480"/>
        <w:rPr>
          <w:rFonts w:eastAsia="標楷體" w:hint="eastAsia"/>
        </w:rPr>
      </w:pPr>
      <w:r>
        <w:rPr>
          <w:rFonts w:eastAsia="標楷體" w:hint="eastAsia"/>
        </w:rPr>
        <w:t xml:space="preserve">5.9.1  </w:t>
      </w:r>
      <w:r w:rsidRPr="004A4A0A">
        <w:rPr>
          <w:rFonts w:eastAsia="標楷體" w:hint="eastAsia"/>
        </w:rPr>
        <w:t>任何時間，當本院停止運作時，本委員會自動解散。</w:t>
      </w:r>
    </w:p>
    <w:p w:rsidR="0083009A" w:rsidRPr="00117C9A" w:rsidRDefault="0083009A" w:rsidP="0083009A">
      <w:pPr>
        <w:ind w:left="425" w:firstLine="480"/>
        <w:rPr>
          <w:rFonts w:eastAsia="標楷體" w:hint="eastAsia"/>
        </w:rPr>
      </w:pPr>
      <w:r>
        <w:rPr>
          <w:rFonts w:eastAsia="標楷體" w:hint="eastAsia"/>
        </w:rPr>
        <w:t xml:space="preserve">5.9.2  </w:t>
      </w:r>
      <w:r w:rsidRPr="00117C9A">
        <w:rPr>
          <w:rFonts w:eastAsia="標楷體" w:hint="eastAsia"/>
        </w:rPr>
        <w:t>院長得以書面通知委員，解散本委員會。</w:t>
      </w:r>
    </w:p>
    <w:p w:rsidR="00146484" w:rsidRPr="0083009A" w:rsidRDefault="00146484"/>
    <w:sectPr w:rsidR="00146484" w:rsidRPr="0083009A" w:rsidSect="00146484">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Garamond">
    <w:panose1 w:val="02020404030301010803"/>
    <w:charset w:val="00"/>
    <w:family w:val="roman"/>
    <w:pitch w:val="variable"/>
    <w:sig w:usb0="00000003" w:usb1="00000000"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58BE"/>
    <w:multiLevelType w:val="multilevel"/>
    <w:tmpl w:val="B6C8BA52"/>
    <w:lvl w:ilvl="0">
      <w:start w:val="5"/>
      <w:numFmt w:val="decimal"/>
      <w:lvlText w:val="%1"/>
      <w:lvlJc w:val="left"/>
      <w:pPr>
        <w:tabs>
          <w:tab w:val="num" w:pos="480"/>
        </w:tabs>
        <w:ind w:left="480" w:hanging="480"/>
      </w:pPr>
      <w:rPr>
        <w:rFonts w:hint="default"/>
      </w:rPr>
    </w:lvl>
    <w:lvl w:ilvl="1">
      <w:start w:val="7"/>
      <w:numFmt w:val="decimal"/>
      <w:lvlText w:val="%1.%2"/>
      <w:lvlJc w:val="left"/>
      <w:pPr>
        <w:tabs>
          <w:tab w:val="num" w:pos="905"/>
        </w:tabs>
        <w:ind w:left="905" w:hanging="480"/>
      </w:pPr>
      <w:rPr>
        <w:rFonts w:ascii="Times New Roman" w:hAnsi="Times New Roman" w:cs="Times New Roman" w:hint="default"/>
      </w:rPr>
    </w:lvl>
    <w:lvl w:ilvl="2">
      <w:start w:val="5"/>
      <w:numFmt w:val="decimal"/>
      <w:lvlText w:val="%1.%2.%3"/>
      <w:lvlJc w:val="left"/>
      <w:pPr>
        <w:tabs>
          <w:tab w:val="num" w:pos="1570"/>
        </w:tabs>
        <w:ind w:left="1570" w:hanging="720"/>
      </w:pPr>
      <w:rPr>
        <w:rFonts w:hint="default"/>
      </w:rPr>
    </w:lvl>
    <w:lvl w:ilvl="3">
      <w:start w:val="1"/>
      <w:numFmt w:val="decimal"/>
      <w:lvlRestart w:val="2"/>
      <w:lvlText w:val="%1.%2.%3.%4"/>
      <w:lvlJc w:val="left"/>
      <w:pPr>
        <w:tabs>
          <w:tab w:val="num" w:pos="1800"/>
        </w:tabs>
        <w:ind w:left="1800" w:hanging="720"/>
      </w:pPr>
      <w:rPr>
        <w:rFonts w:hint="default"/>
      </w:rPr>
    </w:lvl>
    <w:lvl w:ilvl="4">
      <w:start w:val="1"/>
      <w:numFmt w:val="decimal"/>
      <w:lvlText w:val="%1.%2.23.4.%5"/>
      <w:lvlJc w:val="left"/>
      <w:pPr>
        <w:tabs>
          <w:tab w:val="num" w:pos="2340"/>
        </w:tabs>
        <w:ind w:left="234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
    <w:nsid w:val="05BA5AFA"/>
    <w:multiLevelType w:val="multilevel"/>
    <w:tmpl w:val="43DEE7B0"/>
    <w:lvl w:ilvl="0">
      <w:start w:val="5"/>
      <w:numFmt w:val="decimal"/>
      <w:lvlText w:val="%1"/>
      <w:lvlJc w:val="left"/>
      <w:pPr>
        <w:tabs>
          <w:tab w:val="num" w:pos="480"/>
        </w:tabs>
        <w:ind w:left="480" w:hanging="480"/>
      </w:pPr>
      <w:rPr>
        <w:rFonts w:hint="default"/>
      </w:rPr>
    </w:lvl>
    <w:lvl w:ilvl="1">
      <w:start w:val="7"/>
      <w:numFmt w:val="decimal"/>
      <w:lvlText w:val="%1.%2"/>
      <w:lvlJc w:val="left"/>
      <w:pPr>
        <w:tabs>
          <w:tab w:val="num" w:pos="905"/>
        </w:tabs>
        <w:ind w:left="905" w:hanging="480"/>
      </w:pPr>
      <w:rPr>
        <w:rFonts w:hint="default"/>
      </w:rPr>
    </w:lvl>
    <w:lvl w:ilvl="2">
      <w:start w:val="4"/>
      <w:numFmt w:val="decimal"/>
      <w:lvlText w:val="%1.%2.%3"/>
      <w:lvlJc w:val="left"/>
      <w:pPr>
        <w:tabs>
          <w:tab w:val="num" w:pos="1570"/>
        </w:tabs>
        <w:ind w:left="1570" w:hanging="720"/>
      </w:pPr>
      <w:rPr>
        <w:rFonts w:hint="default"/>
      </w:rPr>
    </w:lvl>
    <w:lvl w:ilvl="3">
      <w:start w:val="1"/>
      <w:numFmt w:val="decimal"/>
      <w:lvlRestart w:val="2"/>
      <w:lvlText w:val="%1.%2.%3.%4"/>
      <w:lvlJc w:val="left"/>
      <w:pPr>
        <w:tabs>
          <w:tab w:val="num" w:pos="1800"/>
        </w:tabs>
        <w:ind w:left="1800" w:hanging="720"/>
      </w:pPr>
      <w:rPr>
        <w:rFonts w:hint="default"/>
      </w:rPr>
    </w:lvl>
    <w:lvl w:ilvl="4">
      <w:start w:val="1"/>
      <w:numFmt w:val="decimal"/>
      <w:lvlText w:val="%1.%2.23.4.%5"/>
      <w:lvlJc w:val="left"/>
      <w:pPr>
        <w:tabs>
          <w:tab w:val="num" w:pos="2340"/>
        </w:tabs>
        <w:ind w:left="234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
    <w:nsid w:val="170D1540"/>
    <w:multiLevelType w:val="multilevel"/>
    <w:tmpl w:val="C70A6302"/>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905"/>
        </w:tabs>
        <w:ind w:left="905" w:hanging="48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3">
    <w:nsid w:val="24C671E1"/>
    <w:multiLevelType w:val="multilevel"/>
    <w:tmpl w:val="8C90F05A"/>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5" w:hanging="851"/>
      </w:pPr>
      <w:rPr>
        <w:rFonts w:hint="eastAsia"/>
      </w:rPr>
    </w:lvl>
    <w:lvl w:ilvl="4">
      <w:start w:val="1"/>
      <w:numFmt w:val="decimal"/>
      <w:lvlText w:val="%1.%2.%3.%4.%5"/>
      <w:lvlJc w:val="left"/>
      <w:pPr>
        <w:tabs>
          <w:tab w:val="num" w:pos="2551"/>
        </w:tabs>
        <w:ind w:left="2665" w:hanging="964"/>
      </w:pPr>
      <w:rPr>
        <w:rFonts w:hint="eastAsia"/>
      </w:rPr>
    </w:lvl>
    <w:lvl w:ilvl="5">
      <w:start w:val="1"/>
      <w:numFmt w:val="decimal"/>
      <w:lvlText w:val="%1.%2.%3.%4.%5.%6"/>
      <w:lvlJc w:val="left"/>
      <w:pPr>
        <w:tabs>
          <w:tab w:val="num" w:pos="2948"/>
        </w:tabs>
        <w:ind w:left="2948" w:hanging="1530"/>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2C3520C8"/>
    <w:multiLevelType w:val="multilevel"/>
    <w:tmpl w:val="0F18789E"/>
    <w:lvl w:ilvl="0">
      <w:start w:val="1"/>
      <w:numFmt w:val="decimal"/>
      <w:lvlText w:val="%1."/>
      <w:lvlJc w:val="left"/>
      <w:pPr>
        <w:tabs>
          <w:tab w:val="num" w:pos="480"/>
        </w:tabs>
        <w:ind w:left="480" w:hanging="480"/>
      </w:pPr>
      <w:rPr>
        <w:rFonts w:ascii="Times New Roman" w:eastAsia="標楷體" w:hAnsi="Times New Roman" w:hint="default"/>
        <w:b w:val="0"/>
        <w:i w:val="0"/>
        <w:color w:val="auto"/>
      </w:rPr>
    </w:lvl>
    <w:lvl w:ilvl="1">
      <w:start w:val="1"/>
      <w:numFmt w:val="decimal"/>
      <w:lvlText w:val="%1.%2"/>
      <w:lvlJc w:val="left"/>
      <w:pPr>
        <w:tabs>
          <w:tab w:val="num" w:pos="905"/>
        </w:tabs>
        <w:ind w:left="905" w:hanging="48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color w:val="000000"/>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5">
    <w:nsid w:val="38DD3D70"/>
    <w:multiLevelType w:val="multilevel"/>
    <w:tmpl w:val="8E34E91C"/>
    <w:lvl w:ilvl="0">
      <w:start w:val="5"/>
      <w:numFmt w:val="decimal"/>
      <w:lvlText w:val="%1"/>
      <w:lvlJc w:val="left"/>
      <w:pPr>
        <w:tabs>
          <w:tab w:val="num" w:pos="480"/>
        </w:tabs>
        <w:ind w:left="480" w:hanging="480"/>
      </w:pPr>
      <w:rPr>
        <w:rFonts w:hint="default"/>
      </w:rPr>
    </w:lvl>
    <w:lvl w:ilvl="1">
      <w:start w:val="7"/>
      <w:numFmt w:val="decimal"/>
      <w:lvlText w:val="%1.%2"/>
      <w:lvlJc w:val="left"/>
      <w:pPr>
        <w:tabs>
          <w:tab w:val="num" w:pos="905"/>
        </w:tabs>
        <w:ind w:left="905" w:hanging="480"/>
      </w:pPr>
      <w:rPr>
        <w:rFonts w:hint="default"/>
      </w:rPr>
    </w:lvl>
    <w:lvl w:ilvl="2">
      <w:start w:val="3"/>
      <w:numFmt w:val="decimal"/>
      <w:lvlText w:val="%1.%2.%3"/>
      <w:lvlJc w:val="left"/>
      <w:pPr>
        <w:tabs>
          <w:tab w:val="num" w:pos="1570"/>
        </w:tabs>
        <w:ind w:left="1570" w:hanging="720"/>
      </w:pPr>
      <w:rPr>
        <w:rFonts w:hint="default"/>
      </w:rPr>
    </w:lvl>
    <w:lvl w:ilvl="3">
      <w:start w:val="1"/>
      <w:numFmt w:val="decimal"/>
      <w:lvlRestart w:val="2"/>
      <w:lvlText w:val="%1.%2.%3.%4"/>
      <w:lvlJc w:val="left"/>
      <w:pPr>
        <w:tabs>
          <w:tab w:val="num" w:pos="1800"/>
        </w:tabs>
        <w:ind w:left="1800" w:hanging="720"/>
      </w:pPr>
      <w:rPr>
        <w:rFonts w:hint="default"/>
      </w:rPr>
    </w:lvl>
    <w:lvl w:ilvl="4">
      <w:start w:val="1"/>
      <w:numFmt w:val="decimal"/>
      <w:lvlText w:val="%1.%2.23.4.%5"/>
      <w:lvlJc w:val="left"/>
      <w:pPr>
        <w:tabs>
          <w:tab w:val="num" w:pos="2340"/>
        </w:tabs>
        <w:ind w:left="234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6">
    <w:nsid w:val="3E3400F3"/>
    <w:multiLevelType w:val="hybridMultilevel"/>
    <w:tmpl w:val="4F586D26"/>
    <w:lvl w:ilvl="0" w:tplc="4916239E">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5166CA2"/>
    <w:multiLevelType w:val="multilevel"/>
    <w:tmpl w:val="DDB6518E"/>
    <w:lvl w:ilvl="0">
      <w:start w:val="5"/>
      <w:numFmt w:val="decimal"/>
      <w:lvlText w:val="%1"/>
      <w:lvlJc w:val="left"/>
      <w:pPr>
        <w:tabs>
          <w:tab w:val="num" w:pos="480"/>
        </w:tabs>
        <w:ind w:left="480" w:hanging="480"/>
      </w:pPr>
      <w:rPr>
        <w:rFonts w:hint="default"/>
      </w:rPr>
    </w:lvl>
    <w:lvl w:ilvl="1">
      <w:start w:val="8"/>
      <w:numFmt w:val="decimal"/>
      <w:lvlText w:val="%1.%2"/>
      <w:lvlJc w:val="left"/>
      <w:pPr>
        <w:tabs>
          <w:tab w:val="num" w:pos="905"/>
        </w:tabs>
        <w:ind w:left="905" w:hanging="480"/>
      </w:pPr>
      <w:rPr>
        <w:rFonts w:hint="default"/>
      </w:rPr>
    </w:lvl>
    <w:lvl w:ilvl="2">
      <w:start w:val="2"/>
      <w:numFmt w:val="decimal"/>
      <w:lvlText w:val="%1.%2.%3"/>
      <w:lvlJc w:val="left"/>
      <w:pPr>
        <w:tabs>
          <w:tab w:val="num" w:pos="1570"/>
        </w:tabs>
        <w:ind w:left="1570" w:hanging="720"/>
      </w:pPr>
      <w:rPr>
        <w:rFonts w:ascii="Times New Roman" w:hAnsi="Times New Roman" w:cs="Times New Roman" w:hint="default"/>
      </w:rPr>
    </w:lvl>
    <w:lvl w:ilvl="3">
      <w:start w:val="1"/>
      <w:numFmt w:val="decimal"/>
      <w:lvlRestart w:val="2"/>
      <w:lvlText w:val="%1.%2.%3.%4"/>
      <w:lvlJc w:val="left"/>
      <w:pPr>
        <w:tabs>
          <w:tab w:val="num" w:pos="1800"/>
        </w:tabs>
        <w:ind w:left="1800" w:hanging="720"/>
      </w:pPr>
      <w:rPr>
        <w:rFonts w:hint="default"/>
      </w:rPr>
    </w:lvl>
    <w:lvl w:ilvl="4">
      <w:start w:val="1"/>
      <w:numFmt w:val="decimal"/>
      <w:lvlText w:val="%1.%2.23.4.%5"/>
      <w:lvlJc w:val="left"/>
      <w:pPr>
        <w:tabs>
          <w:tab w:val="num" w:pos="2340"/>
        </w:tabs>
        <w:ind w:left="234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8">
    <w:nsid w:val="5DF96A6C"/>
    <w:multiLevelType w:val="multilevel"/>
    <w:tmpl w:val="C41AAAD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905"/>
        </w:tabs>
        <w:ind w:left="905" w:hanging="480"/>
      </w:pPr>
      <w:rPr>
        <w:rFonts w:hint="default"/>
      </w:rPr>
    </w:lvl>
    <w:lvl w:ilvl="2">
      <w:start w:val="1"/>
      <w:numFmt w:val="decimal"/>
      <w:lvlText w:val="%1.%2.%3"/>
      <w:lvlJc w:val="left"/>
      <w:pPr>
        <w:tabs>
          <w:tab w:val="num" w:pos="1570"/>
        </w:tabs>
        <w:ind w:left="1570" w:hanging="720"/>
      </w:pPr>
      <w:rPr>
        <w:rFonts w:hint="default"/>
      </w:rPr>
    </w:lvl>
    <w:lvl w:ilvl="3">
      <w:start w:val="1"/>
      <w:numFmt w:val="decimal"/>
      <w:lvlRestart w:val="2"/>
      <w:lvlText w:val="%1.%2.%3.%4"/>
      <w:lvlJc w:val="left"/>
      <w:pPr>
        <w:tabs>
          <w:tab w:val="num" w:pos="1800"/>
        </w:tabs>
        <w:ind w:left="1800" w:hanging="720"/>
      </w:pPr>
      <w:rPr>
        <w:rFonts w:hint="default"/>
      </w:rPr>
    </w:lvl>
    <w:lvl w:ilvl="4">
      <w:start w:val="1"/>
      <w:numFmt w:val="decimal"/>
      <w:lvlText w:val="%1.%2.23.4.%5"/>
      <w:lvlJc w:val="left"/>
      <w:pPr>
        <w:tabs>
          <w:tab w:val="num" w:pos="2340"/>
        </w:tabs>
        <w:ind w:left="234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9">
    <w:nsid w:val="5FF3325E"/>
    <w:multiLevelType w:val="multilevel"/>
    <w:tmpl w:val="D970416C"/>
    <w:lvl w:ilvl="0">
      <w:start w:val="5"/>
      <w:numFmt w:val="decimal"/>
      <w:lvlText w:val="%1"/>
      <w:lvlJc w:val="left"/>
      <w:pPr>
        <w:tabs>
          <w:tab w:val="num" w:pos="480"/>
        </w:tabs>
        <w:ind w:left="480" w:hanging="480"/>
      </w:pPr>
      <w:rPr>
        <w:rFonts w:hint="default"/>
      </w:rPr>
    </w:lvl>
    <w:lvl w:ilvl="1">
      <w:start w:val="7"/>
      <w:numFmt w:val="decimal"/>
      <w:lvlText w:val="%1.%2"/>
      <w:lvlJc w:val="left"/>
      <w:pPr>
        <w:tabs>
          <w:tab w:val="num" w:pos="905"/>
        </w:tabs>
        <w:ind w:left="905" w:hanging="480"/>
      </w:pPr>
      <w:rPr>
        <w:rFonts w:hint="default"/>
      </w:rPr>
    </w:lvl>
    <w:lvl w:ilvl="2">
      <w:start w:val="2"/>
      <w:numFmt w:val="decimal"/>
      <w:lvlText w:val="%1.%2.%3"/>
      <w:lvlJc w:val="left"/>
      <w:pPr>
        <w:tabs>
          <w:tab w:val="num" w:pos="1570"/>
        </w:tabs>
        <w:ind w:left="1570" w:hanging="720"/>
      </w:pPr>
      <w:rPr>
        <w:rFonts w:hint="default"/>
      </w:rPr>
    </w:lvl>
    <w:lvl w:ilvl="3">
      <w:start w:val="1"/>
      <w:numFmt w:val="decimal"/>
      <w:lvlRestart w:val="2"/>
      <w:lvlText w:val="%1.%2.%3.%4"/>
      <w:lvlJc w:val="left"/>
      <w:pPr>
        <w:tabs>
          <w:tab w:val="num" w:pos="1800"/>
        </w:tabs>
        <w:ind w:left="1800" w:hanging="720"/>
      </w:pPr>
      <w:rPr>
        <w:rFonts w:hint="default"/>
      </w:rPr>
    </w:lvl>
    <w:lvl w:ilvl="4">
      <w:start w:val="1"/>
      <w:numFmt w:val="decimal"/>
      <w:lvlText w:val="%1.%2.23.4.%5"/>
      <w:lvlJc w:val="left"/>
      <w:pPr>
        <w:tabs>
          <w:tab w:val="num" w:pos="2340"/>
        </w:tabs>
        <w:ind w:left="234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0">
    <w:nsid w:val="6DFC1EB8"/>
    <w:multiLevelType w:val="hybridMultilevel"/>
    <w:tmpl w:val="798E9D56"/>
    <w:lvl w:ilvl="0" w:tplc="4916239E">
      <w:start w:val="1"/>
      <w:numFmt w:val="bullet"/>
      <w:lvlText w:val=""/>
      <w:lvlJc w:val="left"/>
      <w:pPr>
        <w:ind w:left="2410" w:hanging="480"/>
      </w:pPr>
      <w:rPr>
        <w:rFonts w:ascii="Symbol" w:hAnsi="Symbol" w:hint="default"/>
      </w:rPr>
    </w:lvl>
    <w:lvl w:ilvl="1" w:tplc="04090003" w:tentative="1">
      <w:start w:val="1"/>
      <w:numFmt w:val="bullet"/>
      <w:lvlText w:val=""/>
      <w:lvlJc w:val="left"/>
      <w:pPr>
        <w:ind w:left="2890" w:hanging="480"/>
      </w:pPr>
      <w:rPr>
        <w:rFonts w:ascii="Wingdings" w:hAnsi="Wingdings" w:hint="default"/>
      </w:rPr>
    </w:lvl>
    <w:lvl w:ilvl="2" w:tplc="04090005" w:tentative="1">
      <w:start w:val="1"/>
      <w:numFmt w:val="bullet"/>
      <w:lvlText w:val=""/>
      <w:lvlJc w:val="left"/>
      <w:pPr>
        <w:ind w:left="3370" w:hanging="480"/>
      </w:pPr>
      <w:rPr>
        <w:rFonts w:ascii="Wingdings" w:hAnsi="Wingdings" w:hint="default"/>
      </w:rPr>
    </w:lvl>
    <w:lvl w:ilvl="3" w:tplc="04090001" w:tentative="1">
      <w:start w:val="1"/>
      <w:numFmt w:val="bullet"/>
      <w:lvlText w:val=""/>
      <w:lvlJc w:val="left"/>
      <w:pPr>
        <w:ind w:left="3850" w:hanging="480"/>
      </w:pPr>
      <w:rPr>
        <w:rFonts w:ascii="Wingdings" w:hAnsi="Wingdings" w:hint="default"/>
      </w:rPr>
    </w:lvl>
    <w:lvl w:ilvl="4" w:tplc="04090003" w:tentative="1">
      <w:start w:val="1"/>
      <w:numFmt w:val="bullet"/>
      <w:lvlText w:val=""/>
      <w:lvlJc w:val="left"/>
      <w:pPr>
        <w:ind w:left="4330" w:hanging="480"/>
      </w:pPr>
      <w:rPr>
        <w:rFonts w:ascii="Wingdings" w:hAnsi="Wingdings" w:hint="default"/>
      </w:rPr>
    </w:lvl>
    <w:lvl w:ilvl="5" w:tplc="04090005" w:tentative="1">
      <w:start w:val="1"/>
      <w:numFmt w:val="bullet"/>
      <w:lvlText w:val=""/>
      <w:lvlJc w:val="left"/>
      <w:pPr>
        <w:ind w:left="4810" w:hanging="480"/>
      </w:pPr>
      <w:rPr>
        <w:rFonts w:ascii="Wingdings" w:hAnsi="Wingdings" w:hint="default"/>
      </w:rPr>
    </w:lvl>
    <w:lvl w:ilvl="6" w:tplc="04090001" w:tentative="1">
      <w:start w:val="1"/>
      <w:numFmt w:val="bullet"/>
      <w:lvlText w:val=""/>
      <w:lvlJc w:val="left"/>
      <w:pPr>
        <w:ind w:left="5290" w:hanging="480"/>
      </w:pPr>
      <w:rPr>
        <w:rFonts w:ascii="Wingdings" w:hAnsi="Wingdings" w:hint="default"/>
      </w:rPr>
    </w:lvl>
    <w:lvl w:ilvl="7" w:tplc="04090003" w:tentative="1">
      <w:start w:val="1"/>
      <w:numFmt w:val="bullet"/>
      <w:lvlText w:val=""/>
      <w:lvlJc w:val="left"/>
      <w:pPr>
        <w:ind w:left="5770" w:hanging="480"/>
      </w:pPr>
      <w:rPr>
        <w:rFonts w:ascii="Wingdings" w:hAnsi="Wingdings" w:hint="default"/>
      </w:rPr>
    </w:lvl>
    <w:lvl w:ilvl="8" w:tplc="04090005" w:tentative="1">
      <w:start w:val="1"/>
      <w:numFmt w:val="bullet"/>
      <w:lvlText w:val=""/>
      <w:lvlJc w:val="left"/>
      <w:pPr>
        <w:ind w:left="6250" w:hanging="480"/>
      </w:pPr>
      <w:rPr>
        <w:rFonts w:ascii="Wingdings" w:hAnsi="Wingdings" w:hint="default"/>
      </w:rPr>
    </w:lvl>
  </w:abstractNum>
  <w:abstractNum w:abstractNumId="11">
    <w:nsid w:val="77BE0CBF"/>
    <w:multiLevelType w:val="multilevel"/>
    <w:tmpl w:val="471213CA"/>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905"/>
        </w:tabs>
        <w:ind w:left="905" w:hanging="48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num w:numId="1">
    <w:abstractNumId w:val="4"/>
  </w:num>
  <w:num w:numId="2">
    <w:abstractNumId w:val="3"/>
  </w:num>
  <w:num w:numId="3">
    <w:abstractNumId w:val="2"/>
  </w:num>
  <w:num w:numId="4">
    <w:abstractNumId w:val="11"/>
  </w:num>
  <w:num w:numId="5">
    <w:abstractNumId w:val="8"/>
  </w:num>
  <w:num w:numId="6">
    <w:abstractNumId w:val="9"/>
  </w:num>
  <w:num w:numId="7">
    <w:abstractNumId w:val="5"/>
  </w:num>
  <w:num w:numId="8">
    <w:abstractNumId w:val="1"/>
  </w:num>
  <w:num w:numId="9">
    <w:abstractNumId w:val="0"/>
  </w:num>
  <w:num w:numId="10">
    <w:abstractNumId w:val="10"/>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009A"/>
    <w:rsid w:val="00146484"/>
    <w:rsid w:val="0083009A"/>
    <w:rsid w:val="00874EFC"/>
    <w:rsid w:val="00BA0D8F"/>
    <w:rsid w:val="00EB770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1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09A"/>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447</Words>
  <Characters>2551</Characters>
  <Application>Microsoft Office Word</Application>
  <DocSecurity>0</DocSecurity>
  <Lines>21</Lines>
  <Paragraphs>5</Paragraphs>
  <ScaleCrop>false</ScaleCrop>
  <Company>HOME</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TC</cp:lastModifiedBy>
  <cp:revision>1</cp:revision>
  <dcterms:created xsi:type="dcterms:W3CDTF">2014-12-16T06:04:00Z</dcterms:created>
  <dcterms:modified xsi:type="dcterms:W3CDTF">2014-12-16T06:07:00Z</dcterms:modified>
</cp:coreProperties>
</file>